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80876" w14:textId="1E9FBF0D" w:rsidR="004A693B" w:rsidRPr="001472C4" w:rsidRDefault="004A693B" w:rsidP="004A693B">
      <w:pPr>
        <w:pageBreakBefore/>
        <w:suppressAutoHyphens/>
        <w:jc w:val="right"/>
        <w:rPr>
          <w:rFonts w:ascii="Arial" w:hAnsi="Arial"/>
        </w:rPr>
      </w:pPr>
      <w:r w:rsidRPr="001472C4">
        <w:rPr>
          <w:rFonts w:ascii="Arial" w:hAnsi="Arial"/>
        </w:rPr>
        <w:t xml:space="preserve">Franca, </w:t>
      </w:r>
      <w:r w:rsidR="006010B8">
        <w:rPr>
          <w:rFonts w:ascii="Arial" w:hAnsi="Arial"/>
        </w:rPr>
        <w:t>31</w:t>
      </w:r>
      <w:r w:rsidR="00E420DB">
        <w:rPr>
          <w:rFonts w:ascii="Arial" w:hAnsi="Arial"/>
        </w:rPr>
        <w:t xml:space="preserve"> de julho</w:t>
      </w:r>
      <w:r w:rsidR="00EE621C">
        <w:rPr>
          <w:rFonts w:ascii="Arial" w:hAnsi="Arial"/>
        </w:rPr>
        <w:t xml:space="preserve"> </w:t>
      </w:r>
      <w:r w:rsidRPr="001472C4">
        <w:rPr>
          <w:rFonts w:ascii="Arial" w:hAnsi="Arial"/>
        </w:rPr>
        <w:t>de 2025.</w:t>
      </w:r>
    </w:p>
    <w:p w14:paraId="2666A056" w14:textId="77777777" w:rsidR="004A693B" w:rsidRDefault="004A693B" w:rsidP="004A693B">
      <w:pPr>
        <w:suppressAutoHyphens/>
        <w:ind w:left="851" w:hanging="851"/>
        <w:rPr>
          <w:rFonts w:ascii="Arial" w:hAnsi="Arial"/>
        </w:rPr>
      </w:pPr>
    </w:p>
    <w:p w14:paraId="3D93A373" w14:textId="77777777" w:rsidR="00D41741" w:rsidRDefault="00D41741" w:rsidP="004A693B">
      <w:pPr>
        <w:suppressAutoHyphens/>
        <w:ind w:left="851" w:hanging="851"/>
        <w:rPr>
          <w:rFonts w:ascii="Arial" w:hAnsi="Arial"/>
        </w:rPr>
      </w:pPr>
    </w:p>
    <w:p w14:paraId="5FB48F1D" w14:textId="77777777" w:rsidR="00D41741" w:rsidRPr="001472C4" w:rsidRDefault="00D41741" w:rsidP="004A693B">
      <w:pPr>
        <w:suppressAutoHyphens/>
        <w:ind w:left="851" w:hanging="851"/>
        <w:rPr>
          <w:rFonts w:ascii="Arial" w:hAnsi="Arial"/>
        </w:rPr>
      </w:pPr>
    </w:p>
    <w:p w14:paraId="4A21D01E" w14:textId="214C2F6F" w:rsidR="004A693B" w:rsidRPr="001472C4" w:rsidRDefault="004A693B" w:rsidP="004A693B">
      <w:pPr>
        <w:suppressAutoHyphens/>
        <w:ind w:left="851" w:hanging="851"/>
        <w:rPr>
          <w:rFonts w:ascii="Arial" w:hAnsi="Arial"/>
        </w:rPr>
      </w:pPr>
      <w:r w:rsidRPr="001472C4">
        <w:rPr>
          <w:rFonts w:ascii="Arial" w:hAnsi="Arial"/>
        </w:rPr>
        <w:t xml:space="preserve">Mensagem nº </w:t>
      </w:r>
      <w:r>
        <w:rPr>
          <w:rFonts w:ascii="Arial" w:hAnsi="Arial"/>
        </w:rPr>
        <w:t>0</w:t>
      </w:r>
      <w:r w:rsidR="00C82163">
        <w:rPr>
          <w:rFonts w:ascii="Arial" w:hAnsi="Arial"/>
        </w:rPr>
        <w:t>3</w:t>
      </w:r>
      <w:r w:rsidR="00D41741">
        <w:rPr>
          <w:rFonts w:ascii="Arial" w:hAnsi="Arial"/>
        </w:rPr>
        <w:t>3</w:t>
      </w:r>
      <w:r w:rsidRPr="001472C4">
        <w:rPr>
          <w:rFonts w:ascii="Arial" w:hAnsi="Arial"/>
        </w:rPr>
        <w:t>/2025.</w:t>
      </w:r>
    </w:p>
    <w:p w14:paraId="60B91447" w14:textId="77777777" w:rsidR="004A693B" w:rsidRPr="001472C4" w:rsidRDefault="004A693B" w:rsidP="004A693B">
      <w:pPr>
        <w:suppressAutoHyphens/>
        <w:ind w:left="993" w:hanging="993"/>
        <w:rPr>
          <w:rFonts w:ascii="Arial" w:hAnsi="Arial"/>
        </w:rPr>
      </w:pPr>
    </w:p>
    <w:p w14:paraId="374BC1EF" w14:textId="2CE33DE1" w:rsidR="004A693B" w:rsidRDefault="004A693B" w:rsidP="00D41741">
      <w:pPr>
        <w:spacing w:line="278" w:lineRule="auto"/>
        <w:ind w:left="1134" w:hanging="1134"/>
        <w:jc w:val="both"/>
        <w:rPr>
          <w:rFonts w:ascii="Arial" w:hAnsi="Arial" w:cs="Arial"/>
          <w:b/>
          <w:u w:val="single"/>
        </w:rPr>
      </w:pPr>
      <w:r w:rsidRPr="00496406">
        <w:rPr>
          <w:rFonts w:ascii="Arial" w:hAnsi="Arial" w:cs="Arial"/>
          <w:b/>
          <w:bCs/>
        </w:rPr>
        <w:t>Assunto:</w:t>
      </w:r>
      <w:r w:rsidR="00496406" w:rsidRPr="00496406">
        <w:rPr>
          <w:rFonts w:ascii="Arial" w:hAnsi="Arial" w:cs="Arial"/>
          <w:b/>
          <w:bCs/>
        </w:rPr>
        <w:tab/>
      </w:r>
      <w:r w:rsidR="00D41741" w:rsidRPr="00D41741">
        <w:rPr>
          <w:rFonts w:ascii="Arial" w:hAnsi="Arial" w:cs="Arial"/>
          <w:b/>
          <w:u w:val="single"/>
        </w:rPr>
        <w:t>LEI DE DIRETRIZES ORÇAMENTÁRIAS PARA O EXERCÍCIO DE 2026.</w:t>
      </w:r>
    </w:p>
    <w:p w14:paraId="75F64495" w14:textId="77777777" w:rsidR="00D41741" w:rsidRDefault="00D41741" w:rsidP="00D41741">
      <w:pPr>
        <w:spacing w:line="278" w:lineRule="auto"/>
        <w:ind w:left="1134" w:hanging="1134"/>
        <w:jc w:val="both"/>
        <w:rPr>
          <w:rFonts w:ascii="Arial" w:hAnsi="Arial" w:cs="Arial"/>
          <w:b/>
          <w:u w:val="single"/>
        </w:rPr>
      </w:pPr>
    </w:p>
    <w:p w14:paraId="5C89BE25" w14:textId="77777777" w:rsidR="00D41741" w:rsidRPr="005F5554" w:rsidRDefault="00D41741" w:rsidP="00D41741">
      <w:pPr>
        <w:spacing w:line="278" w:lineRule="auto"/>
        <w:ind w:left="1134" w:hanging="1134"/>
        <w:jc w:val="both"/>
        <w:rPr>
          <w:rFonts w:ascii="Arial" w:hAnsi="Arial"/>
          <w:u w:val="single"/>
        </w:rPr>
      </w:pPr>
    </w:p>
    <w:p w14:paraId="7EACA57E" w14:textId="77777777" w:rsidR="004A693B" w:rsidRPr="001472C4" w:rsidRDefault="004A693B" w:rsidP="00D41741">
      <w:pPr>
        <w:suppressAutoHyphens/>
        <w:ind w:left="851" w:hanging="851"/>
        <w:rPr>
          <w:rFonts w:ascii="Arial" w:hAnsi="Arial"/>
        </w:rPr>
      </w:pPr>
    </w:p>
    <w:p w14:paraId="4055E1E3" w14:textId="6C641739" w:rsidR="004A693B" w:rsidRPr="001472C4" w:rsidRDefault="004A693B" w:rsidP="00D41741">
      <w:pPr>
        <w:suppressAutoHyphens/>
        <w:ind w:left="1701"/>
        <w:rPr>
          <w:rFonts w:ascii="Arial" w:hAnsi="Arial"/>
        </w:rPr>
      </w:pPr>
      <w:r w:rsidRPr="001472C4">
        <w:rPr>
          <w:rFonts w:ascii="Arial" w:hAnsi="Arial"/>
        </w:rPr>
        <w:t>Senhor Presidente</w:t>
      </w:r>
      <w:r w:rsidR="00EB0360">
        <w:rPr>
          <w:rFonts w:ascii="Arial" w:hAnsi="Arial"/>
        </w:rPr>
        <w:t xml:space="preserve"> e Nobres Vereadores</w:t>
      </w:r>
      <w:r w:rsidRPr="001472C4">
        <w:rPr>
          <w:rFonts w:ascii="Arial" w:hAnsi="Arial"/>
        </w:rPr>
        <w:t>,</w:t>
      </w:r>
    </w:p>
    <w:p w14:paraId="5627C007" w14:textId="77777777" w:rsidR="00E420DB" w:rsidRPr="001472C4" w:rsidRDefault="00E420DB" w:rsidP="000439BE">
      <w:pPr>
        <w:suppressAutoHyphens/>
        <w:ind w:firstLine="1701"/>
        <w:rPr>
          <w:rFonts w:ascii="Arial" w:hAnsi="Arial"/>
        </w:rPr>
      </w:pPr>
    </w:p>
    <w:p w14:paraId="6B71A1E0" w14:textId="77777777" w:rsidR="00D41741" w:rsidRDefault="00D41741" w:rsidP="00D41741">
      <w:pPr>
        <w:suppressAutoHyphens/>
        <w:spacing w:line="276" w:lineRule="auto"/>
        <w:ind w:firstLine="1701"/>
        <w:jc w:val="both"/>
        <w:rPr>
          <w:rFonts w:ascii="Arial" w:hAnsi="Arial" w:cs="Arial"/>
        </w:rPr>
      </w:pPr>
      <w:r w:rsidRPr="00D41741">
        <w:rPr>
          <w:rFonts w:ascii="Arial" w:hAnsi="Arial" w:cs="Arial"/>
        </w:rPr>
        <w:t>Encaminhamos, para apreciação e deliberação de Vossa Excelência e dos demais pares dessa Casa de Leis, o Anexo Projeto de Lei que dispõe sobre as Diretrizes Orçamentárias para o exercício de 2026, e dá outras providências.</w:t>
      </w:r>
    </w:p>
    <w:p w14:paraId="5B9EDFAB" w14:textId="77777777" w:rsidR="00D41741" w:rsidRPr="00D41741" w:rsidRDefault="00D41741" w:rsidP="00D41741">
      <w:pPr>
        <w:suppressAutoHyphens/>
        <w:spacing w:line="276" w:lineRule="auto"/>
        <w:ind w:firstLine="1701"/>
        <w:jc w:val="both"/>
        <w:rPr>
          <w:rFonts w:ascii="Arial" w:hAnsi="Arial" w:cs="Arial"/>
        </w:rPr>
      </w:pPr>
    </w:p>
    <w:p w14:paraId="015C04EA" w14:textId="77777777" w:rsidR="00D41741" w:rsidRDefault="00D41741" w:rsidP="00D41741">
      <w:pPr>
        <w:suppressAutoHyphens/>
        <w:spacing w:line="276" w:lineRule="auto"/>
        <w:ind w:firstLine="1701"/>
        <w:jc w:val="both"/>
        <w:rPr>
          <w:rFonts w:ascii="Arial" w:hAnsi="Arial" w:cs="Arial"/>
        </w:rPr>
      </w:pPr>
      <w:r w:rsidRPr="00D41741">
        <w:rPr>
          <w:rFonts w:ascii="Arial" w:hAnsi="Arial" w:cs="Arial"/>
        </w:rPr>
        <w:t xml:space="preserve">Além da Prefeitura, o projeto contempla as propostas dessa Casa de Leis, das autarquias Uni-FACEF, Faculdade de Direito e SASSOM. </w:t>
      </w:r>
    </w:p>
    <w:p w14:paraId="4B4506BC" w14:textId="77777777" w:rsidR="00D41741" w:rsidRPr="00D41741" w:rsidRDefault="00D41741" w:rsidP="00D41741">
      <w:pPr>
        <w:suppressAutoHyphens/>
        <w:spacing w:line="276" w:lineRule="auto"/>
        <w:ind w:firstLine="1701"/>
        <w:jc w:val="both"/>
        <w:rPr>
          <w:rFonts w:ascii="Arial" w:hAnsi="Arial" w:cs="Arial"/>
        </w:rPr>
      </w:pPr>
    </w:p>
    <w:p w14:paraId="42354645" w14:textId="77777777" w:rsidR="00D41741" w:rsidRDefault="00D41741" w:rsidP="00D41741">
      <w:pPr>
        <w:suppressAutoHyphens/>
        <w:spacing w:line="276" w:lineRule="auto"/>
        <w:ind w:firstLine="1701"/>
        <w:jc w:val="both"/>
        <w:rPr>
          <w:rFonts w:ascii="Arial" w:hAnsi="Arial" w:cs="Arial"/>
        </w:rPr>
      </w:pPr>
      <w:r w:rsidRPr="00D41741">
        <w:rPr>
          <w:rFonts w:ascii="Arial" w:hAnsi="Arial" w:cs="Arial"/>
        </w:rPr>
        <w:t>Para a elaboração do projeto, a Prefeitura realizou audiência pública no dia 10/07/2025, e também eletrônica (coleta de sugestões através do Portal da Prefeitura), em cumprimento às legislações pertinentes. As audiências permitiram aos cidadãos apresentar sugestões para o planejamento e gestão do governo. Concluída a audiência pública, cuidamos de elaborar o anexo projeto de lei, levando em conta, nas projeções, o cenário da economia e a realidade atual do município e de seus órgãos.</w:t>
      </w:r>
    </w:p>
    <w:p w14:paraId="1934EC1D" w14:textId="77777777" w:rsidR="00D41741" w:rsidRPr="00D41741" w:rsidRDefault="00D41741" w:rsidP="00D41741">
      <w:pPr>
        <w:suppressAutoHyphens/>
        <w:spacing w:line="276" w:lineRule="auto"/>
        <w:ind w:firstLine="1701"/>
        <w:jc w:val="both"/>
        <w:rPr>
          <w:rFonts w:ascii="Arial" w:hAnsi="Arial" w:cs="Arial"/>
        </w:rPr>
      </w:pPr>
    </w:p>
    <w:p w14:paraId="10D5A6ED" w14:textId="77777777" w:rsidR="00D41741" w:rsidRDefault="00D41741" w:rsidP="00D41741">
      <w:pPr>
        <w:suppressAutoHyphens/>
        <w:spacing w:line="276" w:lineRule="auto"/>
        <w:ind w:firstLine="1701"/>
        <w:jc w:val="both"/>
        <w:rPr>
          <w:rFonts w:ascii="Arial" w:hAnsi="Arial" w:cs="Arial"/>
        </w:rPr>
      </w:pPr>
      <w:r w:rsidRPr="00D41741">
        <w:rPr>
          <w:rFonts w:ascii="Arial" w:hAnsi="Arial" w:cs="Arial"/>
        </w:rPr>
        <w:t>As Secretarias Municipais apresentaram suas propostas incluindo a manutenção dos serviços públicos e os investimentos, limitados aos recursos financeiros previstos. O projeto contempla ainda a previsão de captação de recursos, para a realização de obras e serviços, através de convênios junto ao governo Federal e do Estado.</w:t>
      </w:r>
    </w:p>
    <w:p w14:paraId="6976A542" w14:textId="77777777" w:rsidR="00D41741" w:rsidRPr="00D41741" w:rsidRDefault="00D41741" w:rsidP="00D41741">
      <w:pPr>
        <w:suppressAutoHyphens/>
        <w:spacing w:line="276" w:lineRule="auto"/>
        <w:ind w:firstLine="1701"/>
        <w:jc w:val="both"/>
        <w:rPr>
          <w:rFonts w:ascii="Arial" w:hAnsi="Arial" w:cs="Arial"/>
        </w:rPr>
      </w:pPr>
    </w:p>
    <w:p w14:paraId="6F719994" w14:textId="77777777" w:rsidR="00D41741" w:rsidRDefault="00D41741" w:rsidP="00D41741">
      <w:pPr>
        <w:suppressAutoHyphens/>
        <w:spacing w:line="276" w:lineRule="auto"/>
        <w:ind w:firstLine="1701"/>
        <w:jc w:val="both"/>
        <w:rPr>
          <w:rFonts w:ascii="Arial" w:hAnsi="Arial" w:cs="Arial"/>
        </w:rPr>
      </w:pPr>
      <w:r w:rsidRPr="00D41741">
        <w:rPr>
          <w:rFonts w:ascii="Arial" w:hAnsi="Arial" w:cs="Arial"/>
        </w:rPr>
        <w:t>Esclarecemos que foram observadas diretrizes para o equilíbrio fiscal, onde terão prioridades as despesas com salários e encargos sociais e a aplicação obrigatória face Constituição Federal de 1988, e em obediência às legislações pertinentes para a elaboração das Diretrizes Orçamentárias do Município.</w:t>
      </w:r>
    </w:p>
    <w:p w14:paraId="57D0A76B" w14:textId="77777777" w:rsidR="00D41741" w:rsidRPr="00D41741" w:rsidRDefault="00D41741" w:rsidP="00D41741">
      <w:pPr>
        <w:suppressAutoHyphens/>
        <w:spacing w:line="276" w:lineRule="auto"/>
        <w:ind w:firstLine="1701"/>
        <w:jc w:val="both"/>
        <w:rPr>
          <w:rFonts w:ascii="Arial" w:hAnsi="Arial" w:cs="Arial"/>
        </w:rPr>
      </w:pPr>
    </w:p>
    <w:p w14:paraId="741DA78B" w14:textId="77777777" w:rsidR="00D41741" w:rsidRDefault="00D41741" w:rsidP="00D41741">
      <w:pPr>
        <w:suppressAutoHyphens/>
        <w:spacing w:line="276" w:lineRule="auto"/>
        <w:ind w:firstLine="1701"/>
        <w:jc w:val="both"/>
        <w:rPr>
          <w:rFonts w:ascii="Arial" w:hAnsi="Arial" w:cs="Arial"/>
        </w:rPr>
      </w:pPr>
      <w:r w:rsidRPr="00D41741">
        <w:rPr>
          <w:rFonts w:ascii="Arial" w:hAnsi="Arial" w:cs="Arial"/>
        </w:rPr>
        <w:t>Acompanham também o Projeto de Lei os anexos I ao IX.</w:t>
      </w:r>
    </w:p>
    <w:p w14:paraId="57167C5B" w14:textId="77777777" w:rsidR="00D41741" w:rsidRPr="00D41741" w:rsidRDefault="00D41741" w:rsidP="00D41741">
      <w:pPr>
        <w:suppressAutoHyphens/>
        <w:spacing w:line="276" w:lineRule="auto"/>
        <w:ind w:firstLine="1701"/>
        <w:jc w:val="both"/>
        <w:rPr>
          <w:rFonts w:ascii="Arial" w:hAnsi="Arial" w:cs="Arial"/>
        </w:rPr>
      </w:pPr>
    </w:p>
    <w:p w14:paraId="30B1652D" w14:textId="77777777" w:rsidR="00D41741" w:rsidRPr="00D41741" w:rsidRDefault="00D41741" w:rsidP="00D41741">
      <w:pPr>
        <w:suppressAutoHyphens/>
        <w:spacing w:line="276" w:lineRule="auto"/>
        <w:ind w:firstLine="1701"/>
        <w:jc w:val="both"/>
        <w:rPr>
          <w:rFonts w:ascii="Arial" w:hAnsi="Arial" w:cs="Arial"/>
        </w:rPr>
      </w:pPr>
      <w:r w:rsidRPr="00D41741">
        <w:rPr>
          <w:rFonts w:ascii="Arial" w:hAnsi="Arial" w:cs="Arial"/>
        </w:rPr>
        <w:t>Importante observar o Demonstrativo da Fixação da Despesa da Prefeitura, anexo IV do Projeto. O Demonstrativo traz amplo detalhamento da previsão da despesa da Prefeitura:</w:t>
      </w:r>
    </w:p>
    <w:p w14:paraId="2083358F" w14:textId="77777777" w:rsidR="00D41741" w:rsidRPr="00D41741" w:rsidRDefault="00D41741" w:rsidP="00D41741">
      <w:pPr>
        <w:suppressAutoHyphens/>
        <w:spacing w:line="276" w:lineRule="auto"/>
        <w:ind w:firstLine="1701"/>
        <w:jc w:val="both"/>
        <w:rPr>
          <w:rFonts w:ascii="Arial" w:hAnsi="Arial" w:cs="Arial"/>
        </w:rPr>
      </w:pPr>
      <w:r w:rsidRPr="00D41741">
        <w:rPr>
          <w:rFonts w:ascii="Arial" w:hAnsi="Arial" w:cs="Arial"/>
        </w:rPr>
        <w:t>a) Categoria: grupos (pessoal, custeio, investimentos...), modalidades (aplicações diretas, transferências às entidades...), e elementos (vencimentos, obrigações patronais, material de consumo, serviços de pessoa jurídica, equipamentos e material permanente...).</w:t>
      </w:r>
    </w:p>
    <w:p w14:paraId="64AA69FE" w14:textId="77777777" w:rsidR="00D41741" w:rsidRPr="00D41741" w:rsidRDefault="00D41741" w:rsidP="00D41741">
      <w:pPr>
        <w:suppressAutoHyphens/>
        <w:spacing w:line="276" w:lineRule="auto"/>
        <w:ind w:firstLine="1701"/>
        <w:jc w:val="both"/>
        <w:rPr>
          <w:rFonts w:ascii="Arial" w:hAnsi="Arial" w:cs="Arial"/>
        </w:rPr>
      </w:pPr>
      <w:r w:rsidRPr="00D41741">
        <w:rPr>
          <w:rFonts w:ascii="Arial" w:hAnsi="Arial" w:cs="Arial"/>
        </w:rPr>
        <w:t>b) Recursos:</w:t>
      </w:r>
    </w:p>
    <w:p w14:paraId="78B11434" w14:textId="77777777" w:rsidR="00D41741" w:rsidRDefault="00D41741" w:rsidP="00D41741">
      <w:pPr>
        <w:tabs>
          <w:tab w:val="left" w:pos="1985"/>
        </w:tabs>
        <w:suppressAutoHyphens/>
        <w:spacing w:line="276" w:lineRule="auto"/>
        <w:ind w:firstLine="1701"/>
        <w:jc w:val="both"/>
        <w:rPr>
          <w:rFonts w:ascii="Arial" w:hAnsi="Arial" w:cs="Arial"/>
        </w:rPr>
      </w:pPr>
      <w:r w:rsidRPr="00D41741">
        <w:rPr>
          <w:rFonts w:ascii="Arial" w:hAnsi="Arial" w:cs="Arial"/>
        </w:rPr>
        <w:t xml:space="preserve">1) Fonte: 01 (recursos próprios), 02 (Estado), 03 (Fundos), 04 (Administração Indireta), e 05 (União); </w:t>
      </w:r>
    </w:p>
    <w:p w14:paraId="6080B031" w14:textId="77777777" w:rsidR="00D41741" w:rsidRPr="00D41741" w:rsidRDefault="00D41741" w:rsidP="00D41741">
      <w:pPr>
        <w:tabs>
          <w:tab w:val="left" w:pos="1985"/>
        </w:tabs>
        <w:suppressAutoHyphens/>
        <w:spacing w:line="276" w:lineRule="auto"/>
        <w:ind w:firstLine="1701"/>
        <w:jc w:val="both"/>
        <w:rPr>
          <w:rFonts w:ascii="Arial" w:hAnsi="Arial" w:cs="Arial"/>
        </w:rPr>
      </w:pPr>
    </w:p>
    <w:p w14:paraId="3C61146A" w14:textId="77777777" w:rsidR="00D41741" w:rsidRPr="00D41741" w:rsidRDefault="00D41741" w:rsidP="00D41741">
      <w:pPr>
        <w:tabs>
          <w:tab w:val="left" w:pos="1985"/>
        </w:tabs>
        <w:suppressAutoHyphens/>
        <w:spacing w:line="276" w:lineRule="auto"/>
        <w:ind w:firstLine="1701"/>
        <w:jc w:val="both"/>
        <w:rPr>
          <w:rFonts w:ascii="Arial" w:hAnsi="Arial" w:cs="Arial"/>
        </w:rPr>
      </w:pPr>
      <w:r w:rsidRPr="00D41741">
        <w:rPr>
          <w:rFonts w:ascii="Arial" w:hAnsi="Arial" w:cs="Arial"/>
        </w:rPr>
        <w:t xml:space="preserve">2) Aplicação: 1 (geral), 2 (educação), 3 (saúde), 4 (trânsito), e 5 (assistência social). Este detalhamento permite visualização, inclusive, dos recursos vinculados através de convênios e transferências específicas. </w:t>
      </w:r>
    </w:p>
    <w:p w14:paraId="36AC1D41" w14:textId="77777777" w:rsidR="006010B8" w:rsidRDefault="006010B8" w:rsidP="006010B8">
      <w:pPr>
        <w:ind w:firstLine="1701"/>
        <w:jc w:val="both"/>
      </w:pPr>
    </w:p>
    <w:p w14:paraId="087919B8" w14:textId="77777777" w:rsidR="00D41741" w:rsidRPr="00BE50DF" w:rsidRDefault="00D41741" w:rsidP="006010B8">
      <w:pPr>
        <w:ind w:firstLine="1701"/>
        <w:jc w:val="both"/>
      </w:pPr>
    </w:p>
    <w:p w14:paraId="416FA736" w14:textId="369567AA" w:rsidR="004A693B" w:rsidRPr="00BE50DF" w:rsidRDefault="004A693B" w:rsidP="00371FA0">
      <w:pPr>
        <w:suppressAutoHyphens/>
        <w:spacing w:line="276" w:lineRule="auto"/>
        <w:ind w:firstLine="1701"/>
        <w:jc w:val="both"/>
        <w:rPr>
          <w:rFonts w:ascii="Arial" w:hAnsi="Arial" w:cs="Arial"/>
        </w:rPr>
      </w:pPr>
      <w:r w:rsidRPr="00BE50DF">
        <w:rPr>
          <w:rFonts w:ascii="Arial" w:hAnsi="Arial" w:cs="Arial"/>
        </w:rPr>
        <w:t xml:space="preserve">É de conhecimento dos Senhores Vereadores a importância da matéria, razão pela qual, pedimos </w:t>
      </w:r>
      <w:r w:rsidR="00EB0360" w:rsidRPr="00BE50DF">
        <w:rPr>
          <w:rFonts w:ascii="Arial" w:hAnsi="Arial" w:cs="Arial"/>
        </w:rPr>
        <w:t>a usual presteza</w:t>
      </w:r>
      <w:r w:rsidRPr="00BE50DF">
        <w:rPr>
          <w:rFonts w:ascii="Arial" w:hAnsi="Arial" w:cs="Arial"/>
        </w:rPr>
        <w:t xml:space="preserve"> na tramitação do presente projeto.</w:t>
      </w:r>
    </w:p>
    <w:p w14:paraId="272E429D" w14:textId="77777777" w:rsidR="000439BE" w:rsidRPr="00BE50DF" w:rsidRDefault="000439BE" w:rsidP="00371FA0">
      <w:pPr>
        <w:suppressAutoHyphens/>
        <w:spacing w:line="276" w:lineRule="auto"/>
        <w:ind w:firstLine="1701"/>
        <w:jc w:val="both"/>
        <w:rPr>
          <w:rFonts w:ascii="Arial" w:hAnsi="Arial" w:cs="Arial"/>
        </w:rPr>
      </w:pPr>
    </w:p>
    <w:p w14:paraId="736E8DEB" w14:textId="77777777" w:rsidR="004A693B" w:rsidRPr="00BE50DF" w:rsidRDefault="004A693B" w:rsidP="00371FA0">
      <w:pPr>
        <w:suppressAutoHyphens/>
        <w:spacing w:line="276" w:lineRule="auto"/>
        <w:ind w:firstLine="1701"/>
        <w:jc w:val="both"/>
        <w:rPr>
          <w:rFonts w:ascii="Arial" w:hAnsi="Arial" w:cs="Arial"/>
        </w:rPr>
      </w:pPr>
      <w:r w:rsidRPr="00BE50DF">
        <w:rPr>
          <w:rFonts w:ascii="Arial" w:hAnsi="Arial" w:cs="Arial"/>
        </w:rPr>
        <w:t>Colocamo-nos ao dispor dos Nobres Edis para quaisquer outros esclarecimentos que se fizerem necessários.</w:t>
      </w:r>
    </w:p>
    <w:p w14:paraId="73475F43" w14:textId="77777777" w:rsidR="004A693B" w:rsidRPr="00BE50DF" w:rsidRDefault="004A693B" w:rsidP="00371FA0">
      <w:pPr>
        <w:suppressAutoHyphens/>
        <w:spacing w:line="276" w:lineRule="auto"/>
        <w:ind w:firstLine="1701"/>
        <w:jc w:val="both"/>
        <w:rPr>
          <w:rFonts w:ascii="Arial" w:hAnsi="Arial" w:cs="Arial"/>
        </w:rPr>
      </w:pPr>
    </w:p>
    <w:p w14:paraId="141E86F4" w14:textId="77777777" w:rsidR="004A693B" w:rsidRPr="00BE50DF" w:rsidRDefault="004A693B" w:rsidP="00371FA0">
      <w:pPr>
        <w:suppressAutoHyphens/>
        <w:spacing w:line="276" w:lineRule="auto"/>
        <w:ind w:firstLine="1701"/>
        <w:jc w:val="both"/>
        <w:rPr>
          <w:rFonts w:ascii="Arial" w:hAnsi="Arial" w:cs="Arial"/>
        </w:rPr>
      </w:pPr>
      <w:r w:rsidRPr="00BE50DF">
        <w:rPr>
          <w:rFonts w:ascii="Arial" w:hAnsi="Arial" w:cs="Arial"/>
        </w:rPr>
        <w:t>Valendo-nos da oportunidade para reiterar a Vossa Excelência e aos demais nobres pares os protestos de elevada estima e distinta consideração.</w:t>
      </w:r>
    </w:p>
    <w:p w14:paraId="722BEA9F" w14:textId="77777777" w:rsidR="004A693B" w:rsidRPr="001472C4" w:rsidRDefault="004A693B" w:rsidP="004A693B">
      <w:pPr>
        <w:suppressAutoHyphens/>
        <w:spacing w:line="276" w:lineRule="auto"/>
        <w:ind w:firstLine="1701"/>
        <w:rPr>
          <w:rFonts w:ascii="Arial" w:hAnsi="Arial" w:cs="Arial"/>
        </w:rPr>
      </w:pPr>
    </w:p>
    <w:p w14:paraId="19D4C781" w14:textId="77777777" w:rsidR="004A693B" w:rsidRPr="001472C4" w:rsidRDefault="004A693B" w:rsidP="004A693B">
      <w:pPr>
        <w:suppressAutoHyphens/>
        <w:spacing w:line="276" w:lineRule="auto"/>
        <w:ind w:firstLine="1701"/>
        <w:rPr>
          <w:rFonts w:ascii="Arial" w:hAnsi="Arial" w:cs="Arial"/>
        </w:rPr>
      </w:pPr>
      <w:r w:rsidRPr="001472C4">
        <w:rPr>
          <w:rFonts w:ascii="Arial" w:hAnsi="Arial" w:cs="Arial"/>
        </w:rPr>
        <w:t>Atenciosamente,</w:t>
      </w:r>
    </w:p>
    <w:p w14:paraId="1320D1A7" w14:textId="77777777" w:rsidR="004A693B" w:rsidRDefault="004A693B" w:rsidP="004A693B">
      <w:pPr>
        <w:tabs>
          <w:tab w:val="left" w:pos="1701"/>
        </w:tabs>
        <w:suppressAutoHyphens/>
        <w:ind w:firstLine="1701"/>
        <w:rPr>
          <w:rFonts w:ascii="Arial" w:hAnsi="Arial"/>
        </w:rPr>
      </w:pPr>
    </w:p>
    <w:p w14:paraId="2812B130" w14:textId="77777777" w:rsidR="00D41741" w:rsidRDefault="00D41741" w:rsidP="004A693B">
      <w:pPr>
        <w:tabs>
          <w:tab w:val="left" w:pos="1701"/>
        </w:tabs>
        <w:suppressAutoHyphens/>
        <w:ind w:firstLine="1701"/>
        <w:rPr>
          <w:rFonts w:ascii="Arial" w:hAnsi="Arial"/>
        </w:rPr>
      </w:pPr>
    </w:p>
    <w:p w14:paraId="097EE892" w14:textId="77777777" w:rsidR="00EB0360" w:rsidRPr="001472C4" w:rsidRDefault="00EB0360" w:rsidP="004A693B">
      <w:pPr>
        <w:tabs>
          <w:tab w:val="left" w:pos="1701"/>
        </w:tabs>
        <w:suppressAutoHyphens/>
        <w:ind w:firstLine="1701"/>
        <w:rPr>
          <w:rFonts w:ascii="Arial" w:hAnsi="Arial"/>
        </w:rPr>
      </w:pPr>
    </w:p>
    <w:p w14:paraId="6D17BE12" w14:textId="77777777" w:rsidR="004A693B" w:rsidRPr="001472C4" w:rsidRDefault="004A693B" w:rsidP="004A693B">
      <w:pPr>
        <w:tabs>
          <w:tab w:val="left" w:pos="1701"/>
        </w:tabs>
        <w:suppressAutoHyphens/>
        <w:ind w:firstLine="1701"/>
        <w:rPr>
          <w:rFonts w:ascii="Arial" w:hAnsi="Arial"/>
          <w:b/>
        </w:rPr>
      </w:pPr>
      <w:r w:rsidRPr="001472C4">
        <w:rPr>
          <w:rFonts w:ascii="Arial" w:hAnsi="Arial"/>
          <w:b/>
        </w:rPr>
        <w:t>ALEXANDRE AUGUSTO FERREIRA</w:t>
      </w:r>
    </w:p>
    <w:p w14:paraId="42E3A08A" w14:textId="77777777" w:rsidR="004A693B" w:rsidRPr="001472C4" w:rsidRDefault="004A693B" w:rsidP="004A693B">
      <w:pPr>
        <w:tabs>
          <w:tab w:val="left" w:pos="1701"/>
        </w:tabs>
        <w:suppressAutoHyphens/>
        <w:ind w:firstLine="1701"/>
        <w:rPr>
          <w:rFonts w:ascii="Arial" w:hAnsi="Arial"/>
          <w:b/>
        </w:rPr>
      </w:pPr>
      <w:r w:rsidRPr="001472C4">
        <w:rPr>
          <w:rFonts w:ascii="Arial" w:hAnsi="Arial"/>
          <w:b/>
        </w:rPr>
        <w:t>PREFEITO</w:t>
      </w:r>
    </w:p>
    <w:p w14:paraId="11F39FAD" w14:textId="77777777" w:rsidR="00EB0360" w:rsidRDefault="00EB0360" w:rsidP="004A693B">
      <w:pPr>
        <w:tabs>
          <w:tab w:val="left" w:pos="2127"/>
        </w:tabs>
        <w:suppressAutoHyphens/>
        <w:rPr>
          <w:rFonts w:ascii="Arial" w:hAnsi="Arial" w:cs="Arial"/>
        </w:rPr>
      </w:pPr>
    </w:p>
    <w:p w14:paraId="4DFBCE7B" w14:textId="77777777" w:rsidR="006010B8" w:rsidRDefault="006010B8" w:rsidP="004A693B">
      <w:pPr>
        <w:tabs>
          <w:tab w:val="left" w:pos="2127"/>
        </w:tabs>
        <w:suppressAutoHyphens/>
        <w:rPr>
          <w:rFonts w:ascii="Arial" w:hAnsi="Arial" w:cs="Arial"/>
        </w:rPr>
      </w:pPr>
    </w:p>
    <w:p w14:paraId="3AE8C9A9" w14:textId="77777777" w:rsidR="00D41741" w:rsidRDefault="00D41741" w:rsidP="004A693B">
      <w:pPr>
        <w:tabs>
          <w:tab w:val="left" w:pos="2127"/>
        </w:tabs>
        <w:suppressAutoHyphens/>
        <w:rPr>
          <w:rFonts w:ascii="Arial" w:hAnsi="Arial" w:cs="Arial"/>
        </w:rPr>
      </w:pPr>
    </w:p>
    <w:p w14:paraId="336320C9" w14:textId="77777777" w:rsidR="00D41741" w:rsidRDefault="00D41741" w:rsidP="004A693B">
      <w:pPr>
        <w:tabs>
          <w:tab w:val="left" w:pos="2127"/>
        </w:tabs>
        <w:suppressAutoHyphens/>
        <w:rPr>
          <w:rFonts w:ascii="Arial" w:hAnsi="Arial" w:cs="Arial"/>
        </w:rPr>
      </w:pPr>
    </w:p>
    <w:p w14:paraId="4002D922" w14:textId="77777777" w:rsidR="00D41741" w:rsidRDefault="00D41741" w:rsidP="004A693B">
      <w:pPr>
        <w:tabs>
          <w:tab w:val="left" w:pos="2127"/>
        </w:tabs>
        <w:suppressAutoHyphens/>
        <w:rPr>
          <w:rFonts w:ascii="Arial" w:hAnsi="Arial" w:cs="Arial"/>
        </w:rPr>
      </w:pPr>
    </w:p>
    <w:p w14:paraId="5B5012FE" w14:textId="77777777" w:rsidR="00D41741" w:rsidRDefault="00D41741" w:rsidP="004A693B">
      <w:pPr>
        <w:tabs>
          <w:tab w:val="left" w:pos="2127"/>
        </w:tabs>
        <w:suppressAutoHyphens/>
        <w:rPr>
          <w:rFonts w:ascii="Arial" w:hAnsi="Arial" w:cs="Arial"/>
        </w:rPr>
      </w:pPr>
    </w:p>
    <w:p w14:paraId="4A6877B4" w14:textId="77777777" w:rsidR="00D41741" w:rsidRDefault="00D41741" w:rsidP="004A693B">
      <w:pPr>
        <w:tabs>
          <w:tab w:val="left" w:pos="2127"/>
        </w:tabs>
        <w:suppressAutoHyphens/>
        <w:rPr>
          <w:rFonts w:ascii="Arial" w:hAnsi="Arial" w:cs="Arial"/>
        </w:rPr>
      </w:pPr>
    </w:p>
    <w:p w14:paraId="3874AB73" w14:textId="77777777" w:rsidR="00D41741" w:rsidRDefault="00D41741" w:rsidP="004A693B">
      <w:pPr>
        <w:tabs>
          <w:tab w:val="left" w:pos="2127"/>
        </w:tabs>
        <w:suppressAutoHyphens/>
        <w:rPr>
          <w:rFonts w:ascii="Arial" w:hAnsi="Arial" w:cs="Arial"/>
        </w:rPr>
      </w:pPr>
    </w:p>
    <w:p w14:paraId="75153992" w14:textId="77777777" w:rsidR="00D41741" w:rsidRDefault="00D41741" w:rsidP="004A693B">
      <w:pPr>
        <w:tabs>
          <w:tab w:val="left" w:pos="2127"/>
        </w:tabs>
        <w:suppressAutoHyphens/>
        <w:rPr>
          <w:rFonts w:ascii="Arial" w:hAnsi="Arial" w:cs="Arial"/>
        </w:rPr>
      </w:pPr>
    </w:p>
    <w:p w14:paraId="420F2F7B" w14:textId="77777777" w:rsidR="00D41741" w:rsidRPr="001472C4" w:rsidRDefault="00D41741" w:rsidP="004A693B">
      <w:pPr>
        <w:tabs>
          <w:tab w:val="left" w:pos="2127"/>
        </w:tabs>
        <w:suppressAutoHyphens/>
        <w:rPr>
          <w:rFonts w:ascii="Arial" w:hAnsi="Arial" w:cs="Arial"/>
        </w:rPr>
      </w:pPr>
    </w:p>
    <w:p w14:paraId="104515D2" w14:textId="77777777" w:rsidR="004A693B" w:rsidRPr="001472C4" w:rsidRDefault="004A693B" w:rsidP="004A693B">
      <w:pPr>
        <w:tabs>
          <w:tab w:val="left" w:pos="2127"/>
        </w:tabs>
        <w:suppressAutoHyphens/>
        <w:rPr>
          <w:rFonts w:ascii="Arial" w:hAnsi="Arial" w:cs="Arial"/>
        </w:rPr>
      </w:pPr>
    </w:p>
    <w:p w14:paraId="4562D7A1" w14:textId="77777777" w:rsidR="004A693B" w:rsidRPr="001472C4" w:rsidRDefault="004A693B" w:rsidP="004A693B">
      <w:pPr>
        <w:tabs>
          <w:tab w:val="left" w:pos="2127"/>
        </w:tabs>
        <w:suppressAutoHyphens/>
        <w:rPr>
          <w:rFonts w:ascii="Arial" w:hAnsi="Arial" w:cs="Arial"/>
        </w:rPr>
      </w:pPr>
      <w:r w:rsidRPr="001472C4">
        <w:rPr>
          <w:rFonts w:ascii="Arial" w:hAnsi="Arial" w:cs="Arial"/>
        </w:rPr>
        <w:t>Exmo. Sr.</w:t>
      </w:r>
    </w:p>
    <w:p w14:paraId="7BF71A1F" w14:textId="77777777" w:rsidR="004A693B" w:rsidRPr="001472C4" w:rsidRDefault="004A693B" w:rsidP="004A693B">
      <w:pPr>
        <w:tabs>
          <w:tab w:val="left" w:pos="2127"/>
        </w:tabs>
        <w:suppressAutoHyphens/>
        <w:rPr>
          <w:rFonts w:ascii="Arial" w:hAnsi="Arial" w:cs="Arial"/>
          <w:b/>
        </w:rPr>
      </w:pPr>
      <w:r w:rsidRPr="001472C4">
        <w:rPr>
          <w:rFonts w:ascii="Arial" w:hAnsi="Arial" w:cs="Arial"/>
          <w:b/>
        </w:rPr>
        <w:t>DANIEL HENRIQUE SILVA BASSI</w:t>
      </w:r>
    </w:p>
    <w:p w14:paraId="51B200E9" w14:textId="77777777" w:rsidR="004A693B" w:rsidRPr="001472C4" w:rsidRDefault="004A693B" w:rsidP="004A693B">
      <w:pPr>
        <w:tabs>
          <w:tab w:val="left" w:pos="2127"/>
        </w:tabs>
        <w:suppressAutoHyphens/>
        <w:rPr>
          <w:rFonts w:ascii="Arial" w:hAnsi="Arial" w:cs="Arial"/>
        </w:rPr>
      </w:pPr>
      <w:r w:rsidRPr="001472C4">
        <w:rPr>
          <w:rFonts w:ascii="Arial" w:hAnsi="Arial" w:cs="Arial"/>
        </w:rPr>
        <w:t xml:space="preserve">Presidente da Câmara Municipal de Franca </w:t>
      </w:r>
    </w:p>
    <w:p w14:paraId="34D9C8FB" w14:textId="25699FCB" w:rsidR="004A693B" w:rsidRPr="00EB0360" w:rsidRDefault="004A693B" w:rsidP="00EB0360">
      <w:pPr>
        <w:ind w:right="-2"/>
        <w:jc w:val="center"/>
        <w:rPr>
          <w:rFonts w:ascii="Arial" w:hAnsi="Arial"/>
          <w:b/>
          <w:sz w:val="24"/>
          <w:szCs w:val="24"/>
          <w:u w:val="single"/>
        </w:rPr>
      </w:pPr>
      <w:r w:rsidRPr="001472C4">
        <w:rPr>
          <w:rFonts w:ascii="Arial" w:hAnsi="Arial"/>
          <w:i/>
          <w:sz w:val="22"/>
          <w:szCs w:val="22"/>
        </w:rPr>
        <w:br w:type="page"/>
      </w:r>
      <w:r w:rsidRPr="00EB0360">
        <w:rPr>
          <w:rFonts w:ascii="Arial" w:hAnsi="Arial"/>
          <w:b/>
          <w:sz w:val="24"/>
          <w:szCs w:val="24"/>
          <w:u w:val="single"/>
        </w:rPr>
        <w:lastRenderedPageBreak/>
        <w:t>PROJETO DE LEI</w:t>
      </w:r>
      <w:r w:rsidR="00371FA0">
        <w:rPr>
          <w:rFonts w:ascii="Arial" w:hAnsi="Arial"/>
          <w:b/>
          <w:sz w:val="24"/>
          <w:szCs w:val="24"/>
          <w:u w:val="single"/>
        </w:rPr>
        <w:t xml:space="preserve"> </w:t>
      </w:r>
      <w:r w:rsidRPr="00EB0360">
        <w:rPr>
          <w:rFonts w:ascii="Arial" w:hAnsi="Arial"/>
          <w:b/>
          <w:sz w:val="24"/>
          <w:szCs w:val="24"/>
          <w:u w:val="single"/>
        </w:rPr>
        <w:t xml:space="preserve">Nº </w:t>
      </w:r>
      <w:r w:rsidR="00EB0360" w:rsidRPr="00EB0360">
        <w:rPr>
          <w:rFonts w:ascii="Arial" w:hAnsi="Arial"/>
          <w:b/>
          <w:sz w:val="24"/>
          <w:szCs w:val="24"/>
          <w:u w:val="single"/>
        </w:rPr>
        <w:t xml:space="preserve">              </w:t>
      </w:r>
      <w:r w:rsidRPr="00EB0360">
        <w:rPr>
          <w:rFonts w:ascii="Arial" w:hAnsi="Arial"/>
          <w:b/>
          <w:sz w:val="24"/>
          <w:szCs w:val="24"/>
          <w:u w:val="single"/>
        </w:rPr>
        <w:t xml:space="preserve"> </w:t>
      </w:r>
      <w:r w:rsidR="00EB0360" w:rsidRPr="00EB0360">
        <w:rPr>
          <w:rFonts w:ascii="Arial" w:hAnsi="Arial"/>
          <w:b/>
          <w:sz w:val="24"/>
          <w:szCs w:val="24"/>
          <w:u w:val="single"/>
        </w:rPr>
        <w:t xml:space="preserve">/ </w:t>
      </w:r>
      <w:r w:rsidRPr="00EB0360">
        <w:rPr>
          <w:rFonts w:ascii="Arial" w:hAnsi="Arial"/>
          <w:b/>
          <w:sz w:val="24"/>
          <w:szCs w:val="24"/>
          <w:u w:val="single"/>
        </w:rPr>
        <w:t>2025</w:t>
      </w:r>
      <w:r w:rsidR="00EB0360" w:rsidRPr="00EB0360">
        <w:rPr>
          <w:rFonts w:ascii="Arial" w:hAnsi="Arial"/>
          <w:b/>
          <w:sz w:val="24"/>
          <w:szCs w:val="24"/>
          <w:u w:val="single"/>
        </w:rPr>
        <w:t>.</w:t>
      </w:r>
    </w:p>
    <w:p w14:paraId="62B63997" w14:textId="77777777" w:rsidR="0071701E" w:rsidRPr="0071701E" w:rsidRDefault="0071701E" w:rsidP="0071701E">
      <w:pPr>
        <w:suppressAutoHyphens/>
        <w:spacing w:line="276" w:lineRule="auto"/>
        <w:rPr>
          <w:rFonts w:ascii="Arial" w:hAnsi="Arial" w:cs="Arial"/>
          <w:sz w:val="22"/>
          <w:szCs w:val="22"/>
        </w:rPr>
      </w:pPr>
    </w:p>
    <w:p w14:paraId="47DA1333" w14:textId="77777777" w:rsidR="00D41741" w:rsidRPr="00D54855" w:rsidRDefault="00D41741" w:rsidP="00D41741">
      <w:pPr>
        <w:pStyle w:val="Textoembloco"/>
        <w:suppressAutoHyphens/>
        <w:spacing w:line="276" w:lineRule="auto"/>
        <w:ind w:left="3969" w:right="-2"/>
        <w:rPr>
          <w:rFonts w:cs="Arial"/>
          <w:sz w:val="22"/>
          <w:szCs w:val="22"/>
        </w:rPr>
      </w:pPr>
      <w:r w:rsidRPr="00D54855">
        <w:rPr>
          <w:rFonts w:cs="Arial"/>
          <w:sz w:val="22"/>
          <w:szCs w:val="22"/>
        </w:rPr>
        <w:t>Dispõe sobre as Diretrizes Orçamentárias para o exercício de 2026 e dá outras providências.</w:t>
      </w:r>
    </w:p>
    <w:p w14:paraId="10660A4D" w14:textId="77777777" w:rsidR="004802FF" w:rsidRDefault="004802FF" w:rsidP="00EE621C">
      <w:pPr>
        <w:suppressAutoHyphens/>
        <w:spacing w:line="276" w:lineRule="auto"/>
        <w:rPr>
          <w:rFonts w:ascii="Arial" w:hAnsi="Arial" w:cs="Arial"/>
          <w:sz w:val="22"/>
          <w:szCs w:val="22"/>
        </w:rPr>
      </w:pPr>
    </w:p>
    <w:p w14:paraId="09B4187D" w14:textId="77777777" w:rsidR="00C82163" w:rsidRDefault="00C82163" w:rsidP="00EE621C">
      <w:pPr>
        <w:suppressAutoHyphens/>
        <w:spacing w:line="276" w:lineRule="auto"/>
        <w:rPr>
          <w:rFonts w:ascii="Arial" w:hAnsi="Arial" w:cs="Arial"/>
          <w:sz w:val="22"/>
          <w:szCs w:val="22"/>
        </w:rPr>
      </w:pPr>
    </w:p>
    <w:p w14:paraId="1CD8BAF5" w14:textId="77777777" w:rsidR="00C82163" w:rsidRPr="00371E0E" w:rsidRDefault="00C82163" w:rsidP="00EE621C">
      <w:pPr>
        <w:suppressAutoHyphens/>
        <w:spacing w:line="276" w:lineRule="auto"/>
        <w:rPr>
          <w:rFonts w:ascii="Arial" w:hAnsi="Arial" w:cs="Arial"/>
          <w:sz w:val="22"/>
          <w:szCs w:val="22"/>
        </w:rPr>
      </w:pPr>
    </w:p>
    <w:p w14:paraId="0805BE31" w14:textId="77777777" w:rsidR="004A693B" w:rsidRPr="00BF2BDA" w:rsidRDefault="004A693B" w:rsidP="009E0305">
      <w:pPr>
        <w:suppressAutoHyphens/>
        <w:spacing w:line="276" w:lineRule="auto"/>
        <w:ind w:firstLine="2268"/>
        <w:jc w:val="both"/>
        <w:rPr>
          <w:rFonts w:ascii="Arial" w:hAnsi="Arial" w:cs="Arial"/>
          <w:sz w:val="22"/>
          <w:szCs w:val="22"/>
        </w:rPr>
      </w:pPr>
      <w:r w:rsidRPr="00BF2BDA">
        <w:rPr>
          <w:rFonts w:ascii="Arial" w:hAnsi="Arial" w:cs="Arial"/>
          <w:sz w:val="22"/>
          <w:szCs w:val="22"/>
        </w:rPr>
        <w:t>A CÂMARA MUNICIPAL DE FRANCA, Estado de São Paulo, nos termos da Lei Orgânica do Município de Franca,</w:t>
      </w:r>
    </w:p>
    <w:p w14:paraId="51BE3867" w14:textId="77777777" w:rsidR="004802FF" w:rsidRPr="00371E0E" w:rsidRDefault="004802FF" w:rsidP="00EE621C">
      <w:pPr>
        <w:suppressAutoHyphens/>
        <w:spacing w:line="276" w:lineRule="auto"/>
        <w:rPr>
          <w:rFonts w:ascii="Arial" w:hAnsi="Arial" w:cs="Arial"/>
          <w:sz w:val="22"/>
          <w:szCs w:val="22"/>
        </w:rPr>
      </w:pPr>
    </w:p>
    <w:p w14:paraId="3908EE44" w14:textId="77777777" w:rsidR="00E420DB" w:rsidRDefault="00E420DB" w:rsidP="00EE621C">
      <w:pPr>
        <w:suppressAutoHyphens/>
        <w:spacing w:line="276" w:lineRule="auto"/>
        <w:rPr>
          <w:rFonts w:ascii="Arial" w:hAnsi="Arial" w:cs="Arial"/>
          <w:sz w:val="22"/>
          <w:szCs w:val="22"/>
        </w:rPr>
      </w:pPr>
    </w:p>
    <w:p w14:paraId="69172B11" w14:textId="77777777" w:rsidR="00652088" w:rsidRPr="00371E0E" w:rsidRDefault="00652088" w:rsidP="00EE621C">
      <w:pPr>
        <w:suppressAutoHyphens/>
        <w:spacing w:line="276" w:lineRule="auto"/>
        <w:rPr>
          <w:rFonts w:ascii="Arial" w:hAnsi="Arial" w:cs="Arial"/>
          <w:sz w:val="22"/>
          <w:szCs w:val="22"/>
        </w:rPr>
      </w:pPr>
    </w:p>
    <w:p w14:paraId="37819A30" w14:textId="77777777" w:rsidR="004A693B" w:rsidRPr="003E6932" w:rsidRDefault="004A693B" w:rsidP="00EB0360">
      <w:pPr>
        <w:suppressAutoHyphens/>
        <w:spacing w:line="276" w:lineRule="auto"/>
        <w:ind w:firstLine="2268"/>
        <w:rPr>
          <w:rFonts w:ascii="Arial" w:hAnsi="Arial" w:cs="Arial"/>
          <w:sz w:val="24"/>
          <w:szCs w:val="24"/>
        </w:rPr>
      </w:pPr>
      <w:r w:rsidRPr="003E6932">
        <w:rPr>
          <w:rFonts w:ascii="Arial" w:hAnsi="Arial" w:cs="Arial"/>
          <w:sz w:val="24"/>
          <w:szCs w:val="24"/>
        </w:rPr>
        <w:t xml:space="preserve">A P R O V A </w:t>
      </w:r>
    </w:p>
    <w:p w14:paraId="5BCDF209" w14:textId="77777777" w:rsidR="00E420DB" w:rsidRDefault="00E420DB" w:rsidP="00E26FD6">
      <w:pPr>
        <w:suppressAutoHyphens/>
        <w:spacing w:line="276" w:lineRule="auto"/>
        <w:rPr>
          <w:rFonts w:ascii="Arial" w:hAnsi="Arial" w:cs="Arial"/>
          <w:sz w:val="22"/>
          <w:szCs w:val="22"/>
        </w:rPr>
      </w:pPr>
    </w:p>
    <w:p w14:paraId="3D800809" w14:textId="77777777" w:rsidR="004802FF" w:rsidRDefault="004802FF" w:rsidP="00E26FD6">
      <w:pPr>
        <w:suppressAutoHyphens/>
        <w:spacing w:line="276" w:lineRule="auto"/>
        <w:rPr>
          <w:rFonts w:ascii="Arial" w:hAnsi="Arial" w:cs="Arial"/>
          <w:sz w:val="22"/>
          <w:szCs w:val="22"/>
        </w:rPr>
      </w:pPr>
    </w:p>
    <w:p w14:paraId="7B759B07" w14:textId="77777777" w:rsidR="00652088" w:rsidRPr="00371E0E" w:rsidRDefault="00652088" w:rsidP="00E26FD6">
      <w:pPr>
        <w:suppressAutoHyphens/>
        <w:spacing w:line="276" w:lineRule="auto"/>
        <w:rPr>
          <w:rFonts w:ascii="Arial" w:hAnsi="Arial" w:cs="Arial"/>
          <w:sz w:val="22"/>
          <w:szCs w:val="22"/>
        </w:rPr>
      </w:pPr>
    </w:p>
    <w:p w14:paraId="01DA4C34" w14:textId="6BF59485" w:rsidR="00D41741" w:rsidRPr="00D41741" w:rsidRDefault="00D41741" w:rsidP="00D41741">
      <w:pPr>
        <w:suppressAutoHyphens/>
        <w:spacing w:line="276" w:lineRule="auto"/>
        <w:jc w:val="both"/>
        <w:rPr>
          <w:rFonts w:ascii="Arial" w:hAnsi="Arial" w:cs="Arial"/>
          <w:sz w:val="22"/>
          <w:szCs w:val="22"/>
        </w:rPr>
      </w:pPr>
      <w:r w:rsidRPr="00D41741">
        <w:rPr>
          <w:rFonts w:ascii="Arial" w:hAnsi="Arial" w:cs="Arial"/>
          <w:sz w:val="22"/>
          <w:szCs w:val="22"/>
        </w:rPr>
        <w:t>Art. 1º</w:t>
      </w:r>
      <w:r>
        <w:rPr>
          <w:rFonts w:ascii="Arial" w:hAnsi="Arial" w:cs="Arial"/>
          <w:sz w:val="22"/>
          <w:szCs w:val="22"/>
        </w:rPr>
        <w:tab/>
      </w:r>
      <w:r w:rsidRPr="00D41741">
        <w:rPr>
          <w:rFonts w:ascii="Arial" w:hAnsi="Arial" w:cs="Arial"/>
          <w:sz w:val="22"/>
          <w:szCs w:val="22"/>
        </w:rPr>
        <w:t>Esta Lei e seus anexos, em conformidade com o disposto na Constituição Federal, na Lei Federal nº 4.320/1964, na Lei Federal Complementar 101/2000, na Constituição Estadual, e na Lei Orgânica do Município de Franca, estabelecem as diretrizes orçamentárias para o exercício de 2026, compreendendo:</w:t>
      </w:r>
    </w:p>
    <w:p w14:paraId="2EAA2336" w14:textId="60E094DB" w:rsidR="00D41741" w:rsidRPr="00D41741" w:rsidRDefault="00D41741" w:rsidP="00D41741">
      <w:pPr>
        <w:pStyle w:val="PargrafodaLista"/>
        <w:numPr>
          <w:ilvl w:val="0"/>
          <w:numId w:val="78"/>
        </w:numPr>
        <w:suppressAutoHyphens/>
        <w:spacing w:line="276" w:lineRule="auto"/>
        <w:ind w:left="567" w:hanging="567"/>
        <w:jc w:val="both"/>
        <w:rPr>
          <w:rFonts w:ascii="Arial" w:hAnsi="Arial" w:cs="Arial"/>
          <w:sz w:val="22"/>
          <w:szCs w:val="22"/>
        </w:rPr>
      </w:pPr>
      <w:r w:rsidRPr="00D41741">
        <w:rPr>
          <w:rFonts w:ascii="Arial" w:hAnsi="Arial" w:cs="Arial"/>
          <w:sz w:val="22"/>
          <w:szCs w:val="22"/>
        </w:rPr>
        <w:t>as diretrizes gerais para a elaboração e execução do Orçamento do Município;</w:t>
      </w:r>
    </w:p>
    <w:p w14:paraId="50158A90" w14:textId="6EEA6C83" w:rsidR="00D41741" w:rsidRPr="00D41741" w:rsidRDefault="00D41741" w:rsidP="00D41741">
      <w:pPr>
        <w:pStyle w:val="PargrafodaLista"/>
        <w:numPr>
          <w:ilvl w:val="0"/>
          <w:numId w:val="78"/>
        </w:numPr>
        <w:suppressAutoHyphens/>
        <w:spacing w:line="276" w:lineRule="auto"/>
        <w:ind w:left="567" w:hanging="567"/>
        <w:jc w:val="both"/>
        <w:rPr>
          <w:rFonts w:ascii="Arial" w:hAnsi="Arial" w:cs="Arial"/>
          <w:sz w:val="22"/>
          <w:szCs w:val="22"/>
        </w:rPr>
      </w:pPr>
      <w:r w:rsidRPr="00D41741">
        <w:rPr>
          <w:rFonts w:ascii="Arial" w:hAnsi="Arial" w:cs="Arial"/>
          <w:sz w:val="22"/>
          <w:szCs w:val="22"/>
        </w:rPr>
        <w:t>as metas e prioridades da administração pública municipal;</w:t>
      </w:r>
    </w:p>
    <w:p w14:paraId="65718CC7" w14:textId="7556FBA5" w:rsidR="00D41741" w:rsidRPr="00D41741" w:rsidRDefault="00D41741" w:rsidP="00D41741">
      <w:pPr>
        <w:pStyle w:val="PargrafodaLista"/>
        <w:numPr>
          <w:ilvl w:val="0"/>
          <w:numId w:val="78"/>
        </w:numPr>
        <w:suppressAutoHyphens/>
        <w:spacing w:line="276" w:lineRule="auto"/>
        <w:ind w:left="567" w:hanging="567"/>
        <w:jc w:val="both"/>
        <w:rPr>
          <w:rFonts w:ascii="Arial" w:hAnsi="Arial" w:cs="Arial"/>
          <w:sz w:val="22"/>
          <w:szCs w:val="22"/>
        </w:rPr>
      </w:pPr>
      <w:r w:rsidRPr="00D41741">
        <w:rPr>
          <w:rFonts w:ascii="Arial" w:hAnsi="Arial" w:cs="Arial"/>
          <w:sz w:val="22"/>
          <w:szCs w:val="22"/>
        </w:rPr>
        <w:t>a organização e estrutura do Orçamento;</w:t>
      </w:r>
    </w:p>
    <w:p w14:paraId="50329FA9" w14:textId="1D3FA308" w:rsidR="00D41741" w:rsidRPr="00D41741" w:rsidRDefault="00D41741" w:rsidP="00D41741">
      <w:pPr>
        <w:pStyle w:val="PargrafodaLista"/>
        <w:numPr>
          <w:ilvl w:val="0"/>
          <w:numId w:val="78"/>
        </w:numPr>
        <w:suppressAutoHyphens/>
        <w:spacing w:line="276" w:lineRule="auto"/>
        <w:ind w:left="567" w:hanging="567"/>
        <w:jc w:val="both"/>
        <w:rPr>
          <w:rFonts w:ascii="Arial" w:hAnsi="Arial" w:cs="Arial"/>
          <w:sz w:val="22"/>
          <w:szCs w:val="22"/>
        </w:rPr>
      </w:pPr>
      <w:r w:rsidRPr="00D41741">
        <w:rPr>
          <w:rFonts w:ascii="Arial" w:hAnsi="Arial" w:cs="Arial"/>
          <w:sz w:val="22"/>
          <w:szCs w:val="22"/>
        </w:rPr>
        <w:t>a administração da dívida;</w:t>
      </w:r>
    </w:p>
    <w:p w14:paraId="4123E96A" w14:textId="58220A50" w:rsidR="00D41741" w:rsidRPr="00D41741" w:rsidRDefault="00D41741" w:rsidP="00D41741">
      <w:pPr>
        <w:pStyle w:val="PargrafodaLista"/>
        <w:numPr>
          <w:ilvl w:val="0"/>
          <w:numId w:val="78"/>
        </w:numPr>
        <w:suppressAutoHyphens/>
        <w:spacing w:line="276" w:lineRule="auto"/>
        <w:ind w:left="567" w:hanging="567"/>
        <w:jc w:val="both"/>
        <w:rPr>
          <w:rFonts w:ascii="Arial" w:hAnsi="Arial" w:cs="Arial"/>
          <w:sz w:val="22"/>
          <w:szCs w:val="22"/>
        </w:rPr>
      </w:pPr>
      <w:r w:rsidRPr="00D41741">
        <w:rPr>
          <w:rFonts w:ascii="Arial" w:hAnsi="Arial" w:cs="Arial"/>
          <w:sz w:val="22"/>
          <w:szCs w:val="22"/>
        </w:rPr>
        <w:t>as disposições gerais.</w:t>
      </w:r>
    </w:p>
    <w:p w14:paraId="15348A7B" w14:textId="77777777" w:rsidR="00D41741" w:rsidRPr="00D41741" w:rsidRDefault="00D41741" w:rsidP="00D41741">
      <w:pPr>
        <w:tabs>
          <w:tab w:val="left" w:pos="284"/>
        </w:tabs>
        <w:suppressAutoHyphens/>
        <w:spacing w:line="276" w:lineRule="auto"/>
        <w:jc w:val="both"/>
        <w:rPr>
          <w:rFonts w:ascii="Arial" w:hAnsi="Arial" w:cs="Arial"/>
          <w:sz w:val="22"/>
          <w:szCs w:val="22"/>
        </w:rPr>
      </w:pPr>
    </w:p>
    <w:p w14:paraId="19BE6B3D" w14:textId="55F3BBE9" w:rsidR="00D41741" w:rsidRPr="00D41741" w:rsidRDefault="00D41741" w:rsidP="00D41741">
      <w:pPr>
        <w:suppressAutoHyphens/>
        <w:spacing w:line="276" w:lineRule="auto"/>
        <w:jc w:val="both"/>
        <w:rPr>
          <w:rFonts w:ascii="Arial" w:hAnsi="Arial" w:cs="Arial"/>
          <w:sz w:val="22"/>
          <w:szCs w:val="22"/>
        </w:rPr>
      </w:pPr>
      <w:r w:rsidRPr="00D41741">
        <w:rPr>
          <w:rFonts w:ascii="Arial" w:hAnsi="Arial" w:cs="Arial"/>
          <w:sz w:val="22"/>
          <w:szCs w:val="22"/>
        </w:rPr>
        <w:t>Art. 2º</w:t>
      </w:r>
      <w:r>
        <w:rPr>
          <w:rFonts w:ascii="Arial" w:hAnsi="Arial" w:cs="Arial"/>
          <w:sz w:val="22"/>
          <w:szCs w:val="22"/>
        </w:rPr>
        <w:tab/>
      </w:r>
      <w:r w:rsidRPr="00D41741">
        <w:rPr>
          <w:rFonts w:ascii="Arial" w:hAnsi="Arial" w:cs="Arial"/>
          <w:sz w:val="22"/>
          <w:szCs w:val="22"/>
        </w:rPr>
        <w:t>Os anexos e demonstrativos previstos na Lei Complementar Federal nº 101/2000, elaborados nos padrões do Tribunal de Contas do Estado de São Paulo - TCESP - Projeto AUDESP, relativos ao Planejamento das Diretrizes Orçamentárias, integram e incorporam esta Lei, na forma de anexos, conforme incisos seguintes:</w:t>
      </w:r>
    </w:p>
    <w:p w14:paraId="3924D3EF" w14:textId="1EBE35FC" w:rsidR="00D41741" w:rsidRPr="00D41741" w:rsidRDefault="00D41741" w:rsidP="00D41741">
      <w:pPr>
        <w:pStyle w:val="PargrafodaLista"/>
        <w:numPr>
          <w:ilvl w:val="0"/>
          <w:numId w:val="79"/>
        </w:numPr>
        <w:suppressAutoHyphens/>
        <w:spacing w:line="276" w:lineRule="auto"/>
        <w:ind w:left="567" w:hanging="567"/>
        <w:jc w:val="both"/>
        <w:rPr>
          <w:rFonts w:ascii="Arial" w:hAnsi="Arial" w:cs="Arial"/>
          <w:sz w:val="22"/>
          <w:szCs w:val="22"/>
        </w:rPr>
      </w:pPr>
      <w:r w:rsidRPr="00D41741">
        <w:rPr>
          <w:rFonts w:ascii="Arial" w:hAnsi="Arial" w:cs="Arial"/>
          <w:sz w:val="22"/>
          <w:szCs w:val="22"/>
        </w:rPr>
        <w:t>Diretrizes gerais;</w:t>
      </w:r>
    </w:p>
    <w:p w14:paraId="54E34A52" w14:textId="60762DA6" w:rsidR="00D41741" w:rsidRPr="00D41741" w:rsidRDefault="00D41741" w:rsidP="00D41741">
      <w:pPr>
        <w:pStyle w:val="PargrafodaLista"/>
        <w:numPr>
          <w:ilvl w:val="0"/>
          <w:numId w:val="79"/>
        </w:numPr>
        <w:suppressAutoHyphens/>
        <w:spacing w:line="276" w:lineRule="auto"/>
        <w:ind w:left="567" w:hanging="567"/>
        <w:jc w:val="both"/>
        <w:rPr>
          <w:rFonts w:ascii="Arial" w:hAnsi="Arial" w:cs="Arial"/>
          <w:sz w:val="22"/>
          <w:szCs w:val="22"/>
        </w:rPr>
      </w:pPr>
      <w:r w:rsidRPr="00D41741">
        <w:rPr>
          <w:rFonts w:ascii="Arial" w:hAnsi="Arial" w:cs="Arial"/>
          <w:sz w:val="22"/>
          <w:szCs w:val="22"/>
        </w:rPr>
        <w:t>Demonstrativo da Estimativa da Receita;</w:t>
      </w:r>
    </w:p>
    <w:p w14:paraId="2EA7051B" w14:textId="279279F1" w:rsidR="00D41741" w:rsidRPr="00D41741" w:rsidRDefault="00D41741" w:rsidP="00D41741">
      <w:pPr>
        <w:pStyle w:val="PargrafodaLista"/>
        <w:numPr>
          <w:ilvl w:val="0"/>
          <w:numId w:val="79"/>
        </w:numPr>
        <w:suppressAutoHyphens/>
        <w:spacing w:line="276" w:lineRule="auto"/>
        <w:ind w:left="567" w:hanging="567"/>
        <w:jc w:val="both"/>
        <w:rPr>
          <w:rFonts w:ascii="Arial" w:hAnsi="Arial" w:cs="Arial"/>
          <w:sz w:val="22"/>
          <w:szCs w:val="22"/>
        </w:rPr>
      </w:pPr>
      <w:r w:rsidRPr="00D41741">
        <w:rPr>
          <w:rFonts w:ascii="Arial" w:hAnsi="Arial" w:cs="Arial"/>
          <w:sz w:val="22"/>
          <w:szCs w:val="22"/>
        </w:rPr>
        <w:t>Demonstrativo das entidades do terceiro setor;</w:t>
      </w:r>
    </w:p>
    <w:p w14:paraId="587BA410" w14:textId="6CA655D4" w:rsidR="00D41741" w:rsidRPr="00D41741" w:rsidRDefault="00D41741" w:rsidP="00D41741">
      <w:pPr>
        <w:pStyle w:val="PargrafodaLista"/>
        <w:numPr>
          <w:ilvl w:val="0"/>
          <w:numId w:val="79"/>
        </w:numPr>
        <w:suppressAutoHyphens/>
        <w:spacing w:line="276" w:lineRule="auto"/>
        <w:ind w:left="567" w:hanging="567"/>
        <w:jc w:val="both"/>
        <w:rPr>
          <w:rFonts w:ascii="Arial" w:hAnsi="Arial" w:cs="Arial"/>
          <w:sz w:val="22"/>
          <w:szCs w:val="22"/>
        </w:rPr>
      </w:pPr>
      <w:r w:rsidRPr="00D41741">
        <w:rPr>
          <w:rFonts w:ascii="Arial" w:hAnsi="Arial" w:cs="Arial"/>
          <w:sz w:val="22"/>
          <w:szCs w:val="22"/>
        </w:rPr>
        <w:t>Demonstrativo da Fixação da Despesa da Prefeitura;</w:t>
      </w:r>
    </w:p>
    <w:p w14:paraId="1A51F00D" w14:textId="56241279" w:rsidR="00D41741" w:rsidRPr="00D41741" w:rsidRDefault="00D41741" w:rsidP="00D41741">
      <w:pPr>
        <w:pStyle w:val="PargrafodaLista"/>
        <w:numPr>
          <w:ilvl w:val="0"/>
          <w:numId w:val="79"/>
        </w:numPr>
        <w:suppressAutoHyphens/>
        <w:spacing w:line="276" w:lineRule="auto"/>
        <w:ind w:left="567" w:hanging="567"/>
        <w:jc w:val="both"/>
        <w:rPr>
          <w:rFonts w:ascii="Arial" w:hAnsi="Arial" w:cs="Arial"/>
          <w:sz w:val="22"/>
          <w:szCs w:val="22"/>
        </w:rPr>
      </w:pPr>
      <w:r w:rsidRPr="00D41741">
        <w:rPr>
          <w:rFonts w:ascii="Arial" w:hAnsi="Arial" w:cs="Arial"/>
          <w:sz w:val="22"/>
          <w:szCs w:val="22"/>
        </w:rPr>
        <w:t>Anexo V do Projeto AUDESP/TCESP – Descrição dos programas governamentais/metas/custos;</w:t>
      </w:r>
    </w:p>
    <w:p w14:paraId="5472EE53" w14:textId="4A221D5C" w:rsidR="00D41741" w:rsidRPr="00D41741" w:rsidRDefault="00D41741" w:rsidP="00D41741">
      <w:pPr>
        <w:pStyle w:val="PargrafodaLista"/>
        <w:numPr>
          <w:ilvl w:val="0"/>
          <w:numId w:val="79"/>
        </w:numPr>
        <w:suppressAutoHyphens/>
        <w:spacing w:line="276" w:lineRule="auto"/>
        <w:ind w:left="567" w:hanging="567"/>
        <w:jc w:val="both"/>
        <w:rPr>
          <w:rFonts w:ascii="Arial" w:hAnsi="Arial" w:cs="Arial"/>
          <w:sz w:val="22"/>
          <w:szCs w:val="22"/>
        </w:rPr>
      </w:pPr>
      <w:r w:rsidRPr="00D41741">
        <w:rPr>
          <w:rFonts w:ascii="Arial" w:hAnsi="Arial" w:cs="Arial"/>
          <w:sz w:val="22"/>
          <w:szCs w:val="22"/>
        </w:rPr>
        <w:t>Anexo VI do Projeto AUDESP/TCESP – Unidades executoras e ações voltadas ao desenvolvimento do programa governamental;</w:t>
      </w:r>
    </w:p>
    <w:p w14:paraId="582DCA8E" w14:textId="69F5F811" w:rsidR="00D41741" w:rsidRPr="00D41741" w:rsidRDefault="00D41741" w:rsidP="00D41741">
      <w:pPr>
        <w:pStyle w:val="PargrafodaLista"/>
        <w:numPr>
          <w:ilvl w:val="0"/>
          <w:numId w:val="79"/>
        </w:numPr>
        <w:suppressAutoHyphens/>
        <w:spacing w:line="276" w:lineRule="auto"/>
        <w:ind w:left="567" w:hanging="567"/>
        <w:jc w:val="both"/>
        <w:rPr>
          <w:rFonts w:ascii="Arial" w:hAnsi="Arial" w:cs="Arial"/>
          <w:sz w:val="22"/>
          <w:szCs w:val="22"/>
        </w:rPr>
      </w:pPr>
      <w:r w:rsidRPr="00D41741">
        <w:rPr>
          <w:rFonts w:ascii="Arial" w:hAnsi="Arial" w:cs="Arial"/>
          <w:sz w:val="22"/>
          <w:szCs w:val="22"/>
        </w:rPr>
        <w:t>Demonstrativos das Metas:</w:t>
      </w:r>
    </w:p>
    <w:p w14:paraId="6FC092B5" w14:textId="77777777" w:rsidR="00D41741" w:rsidRPr="00D41741" w:rsidRDefault="00D41741" w:rsidP="00D41741">
      <w:pPr>
        <w:suppressAutoHyphens/>
        <w:spacing w:line="276" w:lineRule="auto"/>
        <w:ind w:left="1134" w:hanging="567"/>
        <w:jc w:val="both"/>
        <w:rPr>
          <w:rFonts w:ascii="Arial" w:hAnsi="Arial" w:cs="Arial"/>
          <w:sz w:val="22"/>
          <w:szCs w:val="22"/>
        </w:rPr>
      </w:pPr>
      <w:r w:rsidRPr="00D41741">
        <w:rPr>
          <w:rFonts w:ascii="Arial" w:hAnsi="Arial" w:cs="Arial"/>
          <w:sz w:val="22"/>
          <w:szCs w:val="22"/>
        </w:rPr>
        <w:t>a) metas anuais;</w:t>
      </w:r>
    </w:p>
    <w:p w14:paraId="49C923E3" w14:textId="77777777" w:rsidR="00D41741" w:rsidRPr="00D41741" w:rsidRDefault="00D41741" w:rsidP="00D41741">
      <w:pPr>
        <w:suppressAutoHyphens/>
        <w:spacing w:line="276" w:lineRule="auto"/>
        <w:ind w:left="1134" w:hanging="567"/>
        <w:jc w:val="both"/>
        <w:rPr>
          <w:rFonts w:ascii="Arial" w:hAnsi="Arial" w:cs="Arial"/>
          <w:sz w:val="22"/>
          <w:szCs w:val="22"/>
        </w:rPr>
      </w:pPr>
      <w:r w:rsidRPr="00D41741">
        <w:rPr>
          <w:rFonts w:ascii="Arial" w:hAnsi="Arial" w:cs="Arial"/>
          <w:sz w:val="22"/>
          <w:szCs w:val="22"/>
        </w:rPr>
        <w:t>b) avaliação do cumprimento das metas fiscais do exercício anterior;</w:t>
      </w:r>
    </w:p>
    <w:p w14:paraId="4472984D" w14:textId="77777777" w:rsidR="00D41741" w:rsidRPr="00D41741" w:rsidRDefault="00D41741" w:rsidP="00D41741">
      <w:pPr>
        <w:suppressAutoHyphens/>
        <w:spacing w:line="276" w:lineRule="auto"/>
        <w:ind w:left="1134" w:hanging="567"/>
        <w:jc w:val="both"/>
        <w:rPr>
          <w:rFonts w:ascii="Arial" w:hAnsi="Arial" w:cs="Arial"/>
          <w:sz w:val="22"/>
          <w:szCs w:val="22"/>
        </w:rPr>
      </w:pPr>
      <w:r w:rsidRPr="00D41741">
        <w:rPr>
          <w:rFonts w:ascii="Arial" w:hAnsi="Arial" w:cs="Arial"/>
          <w:sz w:val="22"/>
          <w:szCs w:val="22"/>
        </w:rPr>
        <w:t>c) metas fiscais atuais comparadas com as fixadas nos três exercícios anteriores;</w:t>
      </w:r>
    </w:p>
    <w:p w14:paraId="7B499DD5" w14:textId="77777777" w:rsidR="00D41741" w:rsidRPr="00D41741" w:rsidRDefault="00D41741" w:rsidP="00D41741">
      <w:pPr>
        <w:suppressAutoHyphens/>
        <w:spacing w:line="276" w:lineRule="auto"/>
        <w:ind w:left="1134" w:hanging="567"/>
        <w:jc w:val="both"/>
        <w:rPr>
          <w:rFonts w:ascii="Arial" w:hAnsi="Arial" w:cs="Arial"/>
          <w:sz w:val="22"/>
          <w:szCs w:val="22"/>
        </w:rPr>
      </w:pPr>
      <w:r w:rsidRPr="00D41741">
        <w:rPr>
          <w:rFonts w:ascii="Arial" w:hAnsi="Arial" w:cs="Arial"/>
          <w:sz w:val="22"/>
          <w:szCs w:val="22"/>
        </w:rPr>
        <w:t>d) evolução do patrimônio líquido;</w:t>
      </w:r>
    </w:p>
    <w:p w14:paraId="5238E8BE" w14:textId="77777777" w:rsidR="00D41741" w:rsidRPr="00D41741" w:rsidRDefault="00D41741" w:rsidP="00D41741">
      <w:pPr>
        <w:suppressAutoHyphens/>
        <w:spacing w:line="276" w:lineRule="auto"/>
        <w:ind w:left="1134" w:hanging="567"/>
        <w:jc w:val="both"/>
        <w:rPr>
          <w:rFonts w:ascii="Arial" w:hAnsi="Arial" w:cs="Arial"/>
          <w:sz w:val="22"/>
          <w:szCs w:val="22"/>
        </w:rPr>
      </w:pPr>
      <w:r w:rsidRPr="00D41741">
        <w:rPr>
          <w:rFonts w:ascii="Arial" w:hAnsi="Arial" w:cs="Arial"/>
          <w:sz w:val="22"/>
          <w:szCs w:val="22"/>
        </w:rPr>
        <w:t>e) origem e aplicação dos recursos obtidos com a alienação de ativos;</w:t>
      </w:r>
    </w:p>
    <w:p w14:paraId="6C459E4F" w14:textId="77777777" w:rsidR="00D41741" w:rsidRPr="00D41741" w:rsidRDefault="00D41741" w:rsidP="00D41741">
      <w:pPr>
        <w:suppressAutoHyphens/>
        <w:spacing w:line="276" w:lineRule="auto"/>
        <w:ind w:left="1134" w:hanging="567"/>
        <w:jc w:val="both"/>
        <w:rPr>
          <w:rFonts w:ascii="Arial" w:hAnsi="Arial" w:cs="Arial"/>
          <w:sz w:val="22"/>
          <w:szCs w:val="22"/>
        </w:rPr>
      </w:pPr>
      <w:r w:rsidRPr="00D41741">
        <w:rPr>
          <w:rFonts w:ascii="Arial" w:hAnsi="Arial" w:cs="Arial"/>
          <w:sz w:val="22"/>
          <w:szCs w:val="22"/>
        </w:rPr>
        <w:t>f) receitas e despesas previdenciárias do RPPS e projeção atuarial do RPPS;</w:t>
      </w:r>
    </w:p>
    <w:p w14:paraId="45D71C02" w14:textId="77777777" w:rsidR="00D41741" w:rsidRPr="00D41741" w:rsidRDefault="00D41741" w:rsidP="00D41741">
      <w:pPr>
        <w:suppressAutoHyphens/>
        <w:spacing w:line="276" w:lineRule="auto"/>
        <w:ind w:left="1134" w:hanging="567"/>
        <w:jc w:val="both"/>
        <w:rPr>
          <w:rFonts w:ascii="Arial" w:hAnsi="Arial" w:cs="Arial"/>
          <w:sz w:val="22"/>
          <w:szCs w:val="22"/>
        </w:rPr>
      </w:pPr>
      <w:r w:rsidRPr="00D41741">
        <w:rPr>
          <w:rFonts w:ascii="Arial" w:hAnsi="Arial" w:cs="Arial"/>
          <w:sz w:val="22"/>
          <w:szCs w:val="22"/>
        </w:rPr>
        <w:t>g) estimativa e compensação de renúncia de receita;</w:t>
      </w:r>
    </w:p>
    <w:p w14:paraId="685A545D" w14:textId="4789FED3" w:rsidR="00D41741" w:rsidRPr="00D41741" w:rsidRDefault="00D41741" w:rsidP="00D41741">
      <w:pPr>
        <w:suppressAutoHyphens/>
        <w:spacing w:line="276" w:lineRule="auto"/>
        <w:ind w:left="1134" w:hanging="567"/>
        <w:jc w:val="both"/>
        <w:rPr>
          <w:rFonts w:ascii="Arial" w:hAnsi="Arial" w:cs="Arial"/>
          <w:sz w:val="22"/>
          <w:szCs w:val="22"/>
        </w:rPr>
      </w:pPr>
      <w:r w:rsidRPr="00D41741">
        <w:rPr>
          <w:rFonts w:ascii="Arial" w:hAnsi="Arial" w:cs="Arial"/>
          <w:sz w:val="22"/>
          <w:szCs w:val="22"/>
        </w:rPr>
        <w:t>h) margem de expansão das despesas obrigatórias de caráter continuado</w:t>
      </w:r>
      <w:r>
        <w:rPr>
          <w:rFonts w:ascii="Arial" w:hAnsi="Arial" w:cs="Arial"/>
          <w:sz w:val="22"/>
          <w:szCs w:val="22"/>
        </w:rPr>
        <w:t>.</w:t>
      </w:r>
    </w:p>
    <w:p w14:paraId="6C63533E" w14:textId="674C2941" w:rsidR="00D41741" w:rsidRPr="00D41741" w:rsidRDefault="00D41741" w:rsidP="00D41741">
      <w:pPr>
        <w:pStyle w:val="PargrafodaLista"/>
        <w:numPr>
          <w:ilvl w:val="0"/>
          <w:numId w:val="79"/>
        </w:numPr>
        <w:suppressAutoHyphens/>
        <w:spacing w:line="276" w:lineRule="auto"/>
        <w:ind w:left="567" w:hanging="567"/>
        <w:jc w:val="both"/>
        <w:rPr>
          <w:rFonts w:ascii="Arial" w:hAnsi="Arial" w:cs="Arial"/>
          <w:sz w:val="22"/>
          <w:szCs w:val="22"/>
        </w:rPr>
      </w:pPr>
      <w:r w:rsidRPr="00D41741">
        <w:rPr>
          <w:rFonts w:ascii="Arial" w:hAnsi="Arial" w:cs="Arial"/>
          <w:sz w:val="22"/>
          <w:szCs w:val="22"/>
        </w:rPr>
        <w:lastRenderedPageBreak/>
        <w:t>Demonstrativo dos Riscos Fiscais e Providências;</w:t>
      </w:r>
    </w:p>
    <w:p w14:paraId="397D5B19" w14:textId="5CE2F88C" w:rsidR="00D41741" w:rsidRDefault="00D41741" w:rsidP="00D41741">
      <w:pPr>
        <w:pStyle w:val="PargrafodaLista"/>
        <w:numPr>
          <w:ilvl w:val="0"/>
          <w:numId w:val="79"/>
        </w:numPr>
        <w:suppressAutoHyphens/>
        <w:spacing w:line="276" w:lineRule="auto"/>
        <w:ind w:left="567" w:hanging="567"/>
        <w:jc w:val="both"/>
        <w:rPr>
          <w:rFonts w:ascii="Arial" w:hAnsi="Arial" w:cs="Arial"/>
          <w:sz w:val="22"/>
          <w:szCs w:val="22"/>
        </w:rPr>
      </w:pPr>
      <w:r w:rsidRPr="00D41741">
        <w:rPr>
          <w:rFonts w:ascii="Arial" w:hAnsi="Arial" w:cs="Arial"/>
          <w:sz w:val="22"/>
          <w:szCs w:val="22"/>
        </w:rPr>
        <w:t>Demonstrativo ODS - Objetivos de Desenvolvimento Sustentável.</w:t>
      </w:r>
    </w:p>
    <w:p w14:paraId="03811D57" w14:textId="77777777" w:rsidR="00D41741" w:rsidRPr="00D41741" w:rsidRDefault="00D41741" w:rsidP="00D41741">
      <w:pPr>
        <w:suppressAutoHyphens/>
        <w:spacing w:line="276" w:lineRule="auto"/>
        <w:jc w:val="both"/>
        <w:rPr>
          <w:rFonts w:ascii="Arial" w:hAnsi="Arial" w:cs="Arial"/>
          <w:sz w:val="22"/>
          <w:szCs w:val="22"/>
        </w:rPr>
      </w:pPr>
    </w:p>
    <w:p w14:paraId="191CA560" w14:textId="089F342C" w:rsidR="00D41741" w:rsidRPr="00D41741" w:rsidRDefault="00D41741" w:rsidP="00D41741">
      <w:pPr>
        <w:suppressAutoHyphens/>
        <w:spacing w:line="276" w:lineRule="auto"/>
        <w:jc w:val="both"/>
        <w:rPr>
          <w:rFonts w:ascii="Arial" w:hAnsi="Arial" w:cs="Arial"/>
          <w:sz w:val="22"/>
          <w:szCs w:val="22"/>
        </w:rPr>
      </w:pPr>
      <w:r w:rsidRPr="00D41741">
        <w:rPr>
          <w:rFonts w:ascii="Arial" w:hAnsi="Arial" w:cs="Arial"/>
          <w:sz w:val="22"/>
          <w:szCs w:val="22"/>
        </w:rPr>
        <w:t>Art. 3º</w:t>
      </w:r>
      <w:r>
        <w:rPr>
          <w:rFonts w:ascii="Arial" w:hAnsi="Arial" w:cs="Arial"/>
          <w:sz w:val="22"/>
          <w:szCs w:val="22"/>
        </w:rPr>
        <w:tab/>
      </w:r>
      <w:r w:rsidRPr="00D41741">
        <w:rPr>
          <w:rFonts w:ascii="Arial" w:hAnsi="Arial" w:cs="Arial"/>
          <w:sz w:val="22"/>
          <w:szCs w:val="22"/>
        </w:rPr>
        <w:t>Na elaboração da Lei Orçamentária serão observadas as seguintes diretrizes gerais:</w:t>
      </w:r>
    </w:p>
    <w:p w14:paraId="7B011ECD" w14:textId="1748255C" w:rsidR="00D41741" w:rsidRPr="00D41741" w:rsidRDefault="00D41741" w:rsidP="00D41741">
      <w:pPr>
        <w:pStyle w:val="PargrafodaLista"/>
        <w:numPr>
          <w:ilvl w:val="0"/>
          <w:numId w:val="80"/>
        </w:numPr>
        <w:suppressAutoHyphens/>
        <w:spacing w:line="276" w:lineRule="auto"/>
        <w:ind w:left="567" w:hanging="567"/>
        <w:jc w:val="both"/>
        <w:rPr>
          <w:rFonts w:ascii="Arial" w:hAnsi="Arial" w:cs="Arial"/>
          <w:sz w:val="22"/>
          <w:szCs w:val="22"/>
        </w:rPr>
      </w:pPr>
      <w:r w:rsidRPr="00D41741">
        <w:rPr>
          <w:rFonts w:ascii="Arial" w:hAnsi="Arial" w:cs="Arial"/>
          <w:sz w:val="22"/>
          <w:szCs w:val="22"/>
        </w:rPr>
        <w:t>relativamente à receita:</w:t>
      </w:r>
    </w:p>
    <w:p w14:paraId="750790E3" w14:textId="5D4378AC" w:rsidR="00D41741" w:rsidRPr="00D41741" w:rsidRDefault="00D41741" w:rsidP="00D41741">
      <w:pPr>
        <w:suppressAutoHyphens/>
        <w:spacing w:line="276" w:lineRule="auto"/>
        <w:ind w:left="1134" w:hanging="567"/>
        <w:jc w:val="both"/>
        <w:rPr>
          <w:rFonts w:ascii="Arial" w:hAnsi="Arial" w:cs="Arial"/>
          <w:sz w:val="22"/>
          <w:szCs w:val="22"/>
        </w:rPr>
      </w:pPr>
      <w:r w:rsidRPr="00D41741">
        <w:rPr>
          <w:rFonts w:ascii="Arial" w:hAnsi="Arial" w:cs="Arial"/>
          <w:sz w:val="22"/>
          <w:szCs w:val="22"/>
        </w:rPr>
        <w:t>a)</w:t>
      </w:r>
      <w:r>
        <w:rPr>
          <w:rFonts w:ascii="Arial" w:hAnsi="Arial" w:cs="Arial"/>
          <w:sz w:val="22"/>
          <w:szCs w:val="22"/>
        </w:rPr>
        <w:tab/>
      </w:r>
      <w:r w:rsidRPr="00D41741">
        <w:rPr>
          <w:rFonts w:ascii="Arial" w:hAnsi="Arial" w:cs="Arial"/>
          <w:sz w:val="22"/>
          <w:szCs w:val="22"/>
        </w:rPr>
        <w:t>a estimativa da receita, demonstrada na forma do inciso II do artigo 2º desta Lei, que leva em conta metodologia e critérios utilizando-se dos seguintes parâmetros:</w:t>
      </w:r>
    </w:p>
    <w:p w14:paraId="3E4E3C64" w14:textId="2B1C0CE5" w:rsidR="00D41741" w:rsidRPr="00D41741" w:rsidRDefault="00D41741" w:rsidP="00B23562">
      <w:pPr>
        <w:suppressAutoHyphens/>
        <w:spacing w:line="276" w:lineRule="auto"/>
        <w:ind w:left="1701" w:hanging="567"/>
        <w:jc w:val="both"/>
        <w:rPr>
          <w:rFonts w:ascii="Arial" w:hAnsi="Arial" w:cs="Arial"/>
          <w:sz w:val="22"/>
          <w:szCs w:val="22"/>
        </w:rPr>
      </w:pPr>
      <w:r w:rsidRPr="00D41741">
        <w:rPr>
          <w:rFonts w:ascii="Arial" w:hAnsi="Arial" w:cs="Arial"/>
          <w:sz w:val="22"/>
          <w:szCs w:val="22"/>
        </w:rPr>
        <w:t>1.</w:t>
      </w:r>
      <w:r>
        <w:rPr>
          <w:rFonts w:ascii="Arial" w:hAnsi="Arial" w:cs="Arial"/>
          <w:sz w:val="22"/>
          <w:szCs w:val="22"/>
        </w:rPr>
        <w:tab/>
      </w:r>
      <w:r w:rsidRPr="00D41741">
        <w:rPr>
          <w:rFonts w:ascii="Arial" w:hAnsi="Arial" w:cs="Arial"/>
          <w:sz w:val="22"/>
          <w:szCs w:val="22"/>
        </w:rPr>
        <w:t>Evolução na arrecadação total nos anos de 2021 a 2024, e acumulado dos meses de janeiro a maio dos anos de 2021 a 2025 e da projeção para 2025;</w:t>
      </w:r>
    </w:p>
    <w:p w14:paraId="5A6F9FC5" w14:textId="78D0E4FD" w:rsidR="00D41741" w:rsidRPr="00D41741" w:rsidRDefault="00D41741" w:rsidP="00B23562">
      <w:pPr>
        <w:suppressAutoHyphens/>
        <w:spacing w:line="276" w:lineRule="auto"/>
        <w:ind w:left="1701" w:hanging="567"/>
        <w:jc w:val="both"/>
        <w:rPr>
          <w:rFonts w:ascii="Arial" w:hAnsi="Arial" w:cs="Arial"/>
          <w:sz w:val="22"/>
          <w:szCs w:val="22"/>
        </w:rPr>
      </w:pPr>
      <w:r w:rsidRPr="00D41741">
        <w:rPr>
          <w:rFonts w:ascii="Arial" w:hAnsi="Arial" w:cs="Arial"/>
          <w:sz w:val="22"/>
          <w:szCs w:val="22"/>
        </w:rPr>
        <w:t>2.</w:t>
      </w:r>
      <w:r>
        <w:rPr>
          <w:rFonts w:ascii="Arial" w:hAnsi="Arial" w:cs="Arial"/>
          <w:sz w:val="22"/>
          <w:szCs w:val="22"/>
        </w:rPr>
        <w:tab/>
      </w:r>
      <w:r w:rsidRPr="00D41741">
        <w:rPr>
          <w:rFonts w:ascii="Arial" w:hAnsi="Arial" w:cs="Arial"/>
          <w:sz w:val="22"/>
          <w:szCs w:val="22"/>
        </w:rPr>
        <w:t>Estimativa de inflação tomando-se por base o índice INPC-IBGE apurado no período de junho/2024 a maio/2025;</w:t>
      </w:r>
    </w:p>
    <w:p w14:paraId="0751216F" w14:textId="37EE9AF6" w:rsidR="00D41741" w:rsidRPr="00D41741" w:rsidRDefault="00D41741" w:rsidP="00B23562">
      <w:pPr>
        <w:suppressAutoHyphens/>
        <w:spacing w:line="276" w:lineRule="auto"/>
        <w:ind w:left="1701" w:hanging="567"/>
        <w:jc w:val="both"/>
        <w:rPr>
          <w:rFonts w:ascii="Arial" w:hAnsi="Arial" w:cs="Arial"/>
          <w:sz w:val="22"/>
          <w:szCs w:val="22"/>
        </w:rPr>
      </w:pPr>
      <w:r w:rsidRPr="00D41741">
        <w:rPr>
          <w:rFonts w:ascii="Arial" w:hAnsi="Arial" w:cs="Arial"/>
          <w:sz w:val="22"/>
          <w:szCs w:val="22"/>
        </w:rPr>
        <w:t>3.</w:t>
      </w:r>
      <w:r>
        <w:rPr>
          <w:rFonts w:ascii="Arial" w:hAnsi="Arial" w:cs="Arial"/>
          <w:sz w:val="22"/>
          <w:szCs w:val="22"/>
        </w:rPr>
        <w:tab/>
      </w:r>
      <w:r w:rsidRPr="00D41741">
        <w:rPr>
          <w:rFonts w:ascii="Arial" w:hAnsi="Arial" w:cs="Arial"/>
          <w:sz w:val="22"/>
          <w:szCs w:val="22"/>
        </w:rPr>
        <w:t>Repasses previstos de convênios celebrados com a União e com o Estado;</w:t>
      </w:r>
    </w:p>
    <w:p w14:paraId="4E7C6322" w14:textId="5326AC9C" w:rsidR="00D41741" w:rsidRPr="00D41741" w:rsidRDefault="00D41741" w:rsidP="00B23562">
      <w:pPr>
        <w:suppressAutoHyphens/>
        <w:spacing w:line="276" w:lineRule="auto"/>
        <w:ind w:left="1701" w:hanging="567"/>
        <w:jc w:val="both"/>
        <w:rPr>
          <w:rFonts w:ascii="Arial" w:hAnsi="Arial" w:cs="Arial"/>
          <w:sz w:val="22"/>
          <w:szCs w:val="22"/>
        </w:rPr>
      </w:pPr>
      <w:r w:rsidRPr="00D41741">
        <w:rPr>
          <w:rFonts w:ascii="Arial" w:hAnsi="Arial" w:cs="Arial"/>
          <w:sz w:val="22"/>
          <w:szCs w:val="22"/>
        </w:rPr>
        <w:t>4.</w:t>
      </w:r>
      <w:r>
        <w:rPr>
          <w:rFonts w:ascii="Arial" w:hAnsi="Arial" w:cs="Arial"/>
          <w:sz w:val="22"/>
          <w:szCs w:val="22"/>
        </w:rPr>
        <w:tab/>
      </w:r>
      <w:r w:rsidRPr="00D41741">
        <w:rPr>
          <w:rFonts w:ascii="Arial" w:hAnsi="Arial" w:cs="Arial"/>
          <w:sz w:val="22"/>
          <w:szCs w:val="22"/>
        </w:rPr>
        <w:t>Expectativas de celebração de convênios junto à União e Estado, considerando projetos em fases de elaboração e projetos encaminhados às referidas esferas;</w:t>
      </w:r>
    </w:p>
    <w:p w14:paraId="14F3F7F4" w14:textId="00AC235F" w:rsidR="00D41741" w:rsidRDefault="00D41741" w:rsidP="00B23562">
      <w:pPr>
        <w:suppressAutoHyphens/>
        <w:spacing w:line="276" w:lineRule="auto"/>
        <w:ind w:left="1701" w:hanging="567"/>
        <w:jc w:val="both"/>
        <w:rPr>
          <w:rFonts w:ascii="Arial" w:hAnsi="Arial" w:cs="Arial"/>
          <w:sz w:val="22"/>
          <w:szCs w:val="22"/>
        </w:rPr>
      </w:pPr>
      <w:r w:rsidRPr="00D41741">
        <w:rPr>
          <w:rFonts w:ascii="Arial" w:hAnsi="Arial" w:cs="Arial"/>
          <w:sz w:val="22"/>
          <w:szCs w:val="22"/>
        </w:rPr>
        <w:t>5.</w:t>
      </w:r>
      <w:r>
        <w:rPr>
          <w:rFonts w:ascii="Arial" w:hAnsi="Arial" w:cs="Arial"/>
          <w:sz w:val="22"/>
          <w:szCs w:val="22"/>
        </w:rPr>
        <w:tab/>
      </w:r>
      <w:r w:rsidRPr="00D41741">
        <w:rPr>
          <w:rFonts w:ascii="Arial" w:hAnsi="Arial" w:cs="Arial"/>
          <w:sz w:val="22"/>
          <w:szCs w:val="22"/>
        </w:rPr>
        <w:t>Tendência e comportamento da arrecadação municipal mês a mês.</w:t>
      </w:r>
    </w:p>
    <w:p w14:paraId="2D9C47C6" w14:textId="77777777" w:rsidR="00D41741" w:rsidRPr="00D41741" w:rsidRDefault="00D41741" w:rsidP="00D41741">
      <w:pPr>
        <w:suppressAutoHyphens/>
        <w:spacing w:line="276" w:lineRule="auto"/>
        <w:ind w:left="2268" w:hanging="567"/>
        <w:jc w:val="both"/>
        <w:rPr>
          <w:rFonts w:ascii="Arial" w:hAnsi="Arial" w:cs="Arial"/>
          <w:sz w:val="22"/>
          <w:szCs w:val="22"/>
        </w:rPr>
      </w:pPr>
    </w:p>
    <w:p w14:paraId="6E7C14FE" w14:textId="53C21AD6" w:rsidR="00D41741" w:rsidRPr="00D41741" w:rsidRDefault="00D41741" w:rsidP="00D41741">
      <w:pPr>
        <w:suppressAutoHyphens/>
        <w:spacing w:line="276" w:lineRule="auto"/>
        <w:ind w:left="1134" w:hanging="567"/>
        <w:jc w:val="both"/>
        <w:rPr>
          <w:rFonts w:ascii="Arial" w:hAnsi="Arial" w:cs="Arial"/>
          <w:sz w:val="22"/>
          <w:szCs w:val="22"/>
        </w:rPr>
      </w:pPr>
      <w:r w:rsidRPr="00D41741">
        <w:rPr>
          <w:rFonts w:ascii="Arial" w:hAnsi="Arial" w:cs="Arial"/>
          <w:sz w:val="22"/>
          <w:szCs w:val="22"/>
        </w:rPr>
        <w:t>b)</w:t>
      </w:r>
      <w:r>
        <w:rPr>
          <w:rFonts w:ascii="Arial" w:hAnsi="Arial" w:cs="Arial"/>
          <w:sz w:val="22"/>
          <w:szCs w:val="22"/>
        </w:rPr>
        <w:tab/>
      </w:r>
      <w:r w:rsidRPr="00D41741">
        <w:rPr>
          <w:rFonts w:ascii="Arial" w:hAnsi="Arial" w:cs="Arial"/>
          <w:sz w:val="22"/>
          <w:szCs w:val="22"/>
        </w:rPr>
        <w:t>relativamente à receita tributária, incumbirá à Administração empregar todos os meios administrativos e judiciais disponíveis para garantir eficácia crescente na cobrança da Dívida Ativa.</w:t>
      </w:r>
    </w:p>
    <w:p w14:paraId="293E4DCF" w14:textId="1AF7B9ED" w:rsidR="00D41741" w:rsidRPr="00D41741" w:rsidRDefault="00D41741" w:rsidP="00D41741">
      <w:pPr>
        <w:suppressAutoHyphens/>
        <w:spacing w:line="276" w:lineRule="auto"/>
        <w:ind w:left="1134" w:hanging="567"/>
        <w:jc w:val="both"/>
        <w:rPr>
          <w:rFonts w:ascii="Arial" w:hAnsi="Arial" w:cs="Arial"/>
          <w:sz w:val="22"/>
          <w:szCs w:val="22"/>
        </w:rPr>
      </w:pPr>
      <w:r w:rsidRPr="00D41741">
        <w:rPr>
          <w:rFonts w:ascii="Arial" w:hAnsi="Arial" w:cs="Arial"/>
          <w:sz w:val="22"/>
          <w:szCs w:val="22"/>
        </w:rPr>
        <w:t>c)</w:t>
      </w:r>
      <w:r>
        <w:rPr>
          <w:rFonts w:ascii="Arial" w:hAnsi="Arial" w:cs="Arial"/>
          <w:sz w:val="22"/>
          <w:szCs w:val="22"/>
        </w:rPr>
        <w:tab/>
      </w:r>
      <w:r w:rsidRPr="00D41741">
        <w:rPr>
          <w:rFonts w:ascii="Arial" w:hAnsi="Arial" w:cs="Arial"/>
          <w:sz w:val="22"/>
          <w:szCs w:val="22"/>
        </w:rPr>
        <w:t>a projeção das transferências correntes, demonstrada na forma do inciso II do artigo 2º desta Lei, conforme a característica do repasse:</w:t>
      </w:r>
    </w:p>
    <w:p w14:paraId="563BC9A7" w14:textId="0B685930" w:rsidR="00D41741" w:rsidRPr="00D41741" w:rsidRDefault="00D41741" w:rsidP="00D41741">
      <w:pPr>
        <w:suppressAutoHyphens/>
        <w:spacing w:line="276" w:lineRule="auto"/>
        <w:ind w:left="1701" w:hanging="567"/>
        <w:jc w:val="both"/>
        <w:rPr>
          <w:rFonts w:ascii="Arial" w:hAnsi="Arial" w:cs="Arial"/>
          <w:sz w:val="22"/>
          <w:szCs w:val="22"/>
        </w:rPr>
      </w:pPr>
      <w:r w:rsidRPr="00D41741">
        <w:rPr>
          <w:rFonts w:ascii="Arial" w:hAnsi="Arial" w:cs="Arial"/>
          <w:sz w:val="22"/>
          <w:szCs w:val="22"/>
        </w:rPr>
        <w:t>1.</w:t>
      </w:r>
      <w:r w:rsidR="000D7B9D">
        <w:rPr>
          <w:rFonts w:ascii="Arial" w:hAnsi="Arial" w:cs="Arial"/>
          <w:sz w:val="22"/>
          <w:szCs w:val="22"/>
        </w:rPr>
        <w:tab/>
      </w:r>
      <w:r w:rsidRPr="00D41741">
        <w:rPr>
          <w:rFonts w:ascii="Arial" w:hAnsi="Arial" w:cs="Arial"/>
          <w:sz w:val="22"/>
          <w:szCs w:val="22"/>
        </w:rPr>
        <w:t>Os índices de participação do Município;</w:t>
      </w:r>
    </w:p>
    <w:p w14:paraId="4EB3E222" w14:textId="4A9CD1E8" w:rsidR="00D41741" w:rsidRPr="00D41741" w:rsidRDefault="00D41741" w:rsidP="00D41741">
      <w:pPr>
        <w:suppressAutoHyphens/>
        <w:spacing w:line="276" w:lineRule="auto"/>
        <w:ind w:left="1701" w:hanging="567"/>
        <w:jc w:val="both"/>
        <w:rPr>
          <w:rFonts w:ascii="Arial" w:hAnsi="Arial" w:cs="Arial"/>
          <w:sz w:val="22"/>
          <w:szCs w:val="22"/>
        </w:rPr>
      </w:pPr>
      <w:r w:rsidRPr="00D41741">
        <w:rPr>
          <w:rFonts w:ascii="Arial" w:hAnsi="Arial" w:cs="Arial"/>
          <w:sz w:val="22"/>
          <w:szCs w:val="22"/>
        </w:rPr>
        <w:t>2.</w:t>
      </w:r>
      <w:r w:rsidR="000D7B9D">
        <w:rPr>
          <w:rFonts w:ascii="Arial" w:hAnsi="Arial" w:cs="Arial"/>
          <w:sz w:val="22"/>
          <w:szCs w:val="22"/>
        </w:rPr>
        <w:tab/>
      </w:r>
      <w:r w:rsidRPr="00D41741">
        <w:rPr>
          <w:rFonts w:ascii="Arial" w:hAnsi="Arial" w:cs="Arial"/>
          <w:sz w:val="22"/>
          <w:szCs w:val="22"/>
        </w:rPr>
        <w:t>A estimativa dos órgãos federativos, dos quais se origina a transferência, para a arrecadação dos tributos e rendas que a compõem, e de transferências correntes e de capital;</w:t>
      </w:r>
    </w:p>
    <w:p w14:paraId="65F723B7" w14:textId="57787359" w:rsidR="00D41741" w:rsidRPr="00D41741" w:rsidRDefault="00D41741" w:rsidP="00D41741">
      <w:pPr>
        <w:suppressAutoHyphens/>
        <w:spacing w:line="276" w:lineRule="auto"/>
        <w:ind w:left="1701" w:hanging="567"/>
        <w:jc w:val="both"/>
        <w:rPr>
          <w:rFonts w:ascii="Arial" w:hAnsi="Arial" w:cs="Arial"/>
          <w:sz w:val="22"/>
          <w:szCs w:val="22"/>
        </w:rPr>
      </w:pPr>
      <w:r w:rsidRPr="00D41741">
        <w:rPr>
          <w:rFonts w:ascii="Arial" w:hAnsi="Arial" w:cs="Arial"/>
          <w:sz w:val="22"/>
          <w:szCs w:val="22"/>
        </w:rPr>
        <w:t>3.</w:t>
      </w:r>
      <w:r w:rsidR="000D7B9D">
        <w:rPr>
          <w:rFonts w:ascii="Arial" w:hAnsi="Arial" w:cs="Arial"/>
          <w:sz w:val="22"/>
          <w:szCs w:val="22"/>
        </w:rPr>
        <w:tab/>
      </w:r>
      <w:r w:rsidRPr="00D41741">
        <w:rPr>
          <w:rFonts w:ascii="Arial" w:hAnsi="Arial" w:cs="Arial"/>
          <w:sz w:val="22"/>
          <w:szCs w:val="22"/>
        </w:rPr>
        <w:t>Na projeção de arrecadação dos fundos de saúde, índices otimizados das diretrizes de políticas de saúde, considerado o crescimento vegetativo, correções da tabela e inclusões de serviços na rede SUS;</w:t>
      </w:r>
    </w:p>
    <w:p w14:paraId="55221CDD" w14:textId="3D4A2F01" w:rsidR="00D41741" w:rsidRPr="00D41741" w:rsidRDefault="00D41741" w:rsidP="00D41741">
      <w:pPr>
        <w:suppressAutoHyphens/>
        <w:spacing w:line="276" w:lineRule="auto"/>
        <w:ind w:left="1701" w:hanging="567"/>
        <w:jc w:val="both"/>
        <w:rPr>
          <w:rFonts w:ascii="Arial" w:hAnsi="Arial" w:cs="Arial"/>
          <w:sz w:val="22"/>
          <w:szCs w:val="22"/>
        </w:rPr>
      </w:pPr>
      <w:r w:rsidRPr="00D41741">
        <w:rPr>
          <w:rFonts w:ascii="Arial" w:hAnsi="Arial" w:cs="Arial"/>
          <w:sz w:val="22"/>
          <w:szCs w:val="22"/>
        </w:rPr>
        <w:t>4.</w:t>
      </w:r>
      <w:r w:rsidR="000D7B9D">
        <w:rPr>
          <w:rFonts w:ascii="Arial" w:hAnsi="Arial" w:cs="Arial"/>
          <w:sz w:val="22"/>
          <w:szCs w:val="22"/>
        </w:rPr>
        <w:tab/>
      </w:r>
      <w:r w:rsidRPr="00D41741">
        <w:rPr>
          <w:rFonts w:ascii="Arial" w:hAnsi="Arial" w:cs="Arial"/>
          <w:sz w:val="22"/>
          <w:szCs w:val="22"/>
        </w:rPr>
        <w:t>Outros dados pertinentes acompanhados de premissas e metodologia de cálculos utilizados;</w:t>
      </w:r>
    </w:p>
    <w:p w14:paraId="18BA2E04" w14:textId="4F585F3D" w:rsidR="00D41741" w:rsidRDefault="00D41741" w:rsidP="00D41741">
      <w:pPr>
        <w:suppressAutoHyphens/>
        <w:spacing w:line="276" w:lineRule="auto"/>
        <w:ind w:left="1701" w:hanging="567"/>
        <w:jc w:val="both"/>
        <w:rPr>
          <w:rFonts w:ascii="Arial" w:hAnsi="Arial" w:cs="Arial"/>
          <w:sz w:val="22"/>
          <w:szCs w:val="22"/>
        </w:rPr>
      </w:pPr>
      <w:r w:rsidRPr="00D41741">
        <w:rPr>
          <w:rFonts w:ascii="Arial" w:hAnsi="Arial" w:cs="Arial"/>
          <w:sz w:val="22"/>
          <w:szCs w:val="22"/>
        </w:rPr>
        <w:t>5.</w:t>
      </w:r>
      <w:r w:rsidR="000D7B9D">
        <w:rPr>
          <w:rFonts w:ascii="Arial" w:hAnsi="Arial" w:cs="Arial"/>
          <w:sz w:val="22"/>
          <w:szCs w:val="22"/>
        </w:rPr>
        <w:tab/>
      </w:r>
      <w:r w:rsidRPr="00D41741">
        <w:rPr>
          <w:rFonts w:ascii="Arial" w:hAnsi="Arial" w:cs="Arial"/>
          <w:sz w:val="22"/>
          <w:szCs w:val="22"/>
        </w:rPr>
        <w:t>Não dispondo os órgãos, dos quais se origina a transferência, das informações dos itens desta alínea, considerar-se-á a tendência e o comportamento da arrecadação municipal de conformidade com os itens “</w:t>
      </w:r>
      <w:smartTag w:uri="urn:schemas-microsoft-com:office:smarttags" w:element="metricconverter">
        <w:smartTagPr>
          <w:attr w:name="ProductID" w:val="1”"/>
        </w:smartTagPr>
        <w:r w:rsidRPr="00D41741">
          <w:rPr>
            <w:rFonts w:ascii="Arial" w:hAnsi="Arial" w:cs="Arial"/>
            <w:sz w:val="22"/>
            <w:szCs w:val="22"/>
          </w:rPr>
          <w:t>1”</w:t>
        </w:r>
      </w:smartTag>
      <w:r w:rsidRPr="00D41741">
        <w:rPr>
          <w:rFonts w:ascii="Arial" w:hAnsi="Arial" w:cs="Arial"/>
          <w:sz w:val="22"/>
          <w:szCs w:val="22"/>
        </w:rPr>
        <w:t xml:space="preserve"> e “</w:t>
      </w:r>
      <w:smartTag w:uri="urn:schemas-microsoft-com:office:smarttags" w:element="metricconverter">
        <w:smartTagPr>
          <w:attr w:name="ProductID" w:val="2”"/>
        </w:smartTagPr>
        <w:r w:rsidRPr="00D41741">
          <w:rPr>
            <w:rFonts w:ascii="Arial" w:hAnsi="Arial" w:cs="Arial"/>
            <w:sz w:val="22"/>
            <w:szCs w:val="22"/>
          </w:rPr>
          <w:t>2”</w:t>
        </w:r>
      </w:smartTag>
      <w:r w:rsidRPr="00D41741">
        <w:rPr>
          <w:rFonts w:ascii="Arial" w:hAnsi="Arial" w:cs="Arial"/>
          <w:sz w:val="22"/>
          <w:szCs w:val="22"/>
        </w:rPr>
        <w:t xml:space="preserve"> da alínea “a” deste artigo.</w:t>
      </w:r>
    </w:p>
    <w:p w14:paraId="2121303A" w14:textId="77777777" w:rsidR="000D7B9D" w:rsidRPr="00D41741" w:rsidRDefault="000D7B9D" w:rsidP="00D41741">
      <w:pPr>
        <w:suppressAutoHyphens/>
        <w:spacing w:line="276" w:lineRule="auto"/>
        <w:ind w:left="1701" w:hanging="567"/>
        <w:jc w:val="both"/>
        <w:rPr>
          <w:rFonts w:ascii="Arial" w:hAnsi="Arial" w:cs="Arial"/>
          <w:sz w:val="22"/>
          <w:szCs w:val="22"/>
        </w:rPr>
      </w:pPr>
    </w:p>
    <w:p w14:paraId="3984203A" w14:textId="7DD64388" w:rsidR="00D41741" w:rsidRPr="00D41741" w:rsidRDefault="00D41741" w:rsidP="000D7B9D">
      <w:pPr>
        <w:suppressAutoHyphens/>
        <w:spacing w:line="276" w:lineRule="auto"/>
        <w:ind w:left="1134" w:hanging="567"/>
        <w:jc w:val="both"/>
        <w:rPr>
          <w:rFonts w:ascii="Arial" w:hAnsi="Arial" w:cs="Arial"/>
          <w:sz w:val="22"/>
          <w:szCs w:val="22"/>
        </w:rPr>
      </w:pPr>
      <w:r w:rsidRPr="00D41741">
        <w:rPr>
          <w:rFonts w:ascii="Arial" w:hAnsi="Arial" w:cs="Arial"/>
          <w:sz w:val="22"/>
          <w:szCs w:val="22"/>
        </w:rPr>
        <w:t>d)</w:t>
      </w:r>
      <w:r w:rsidR="000D7B9D">
        <w:rPr>
          <w:rFonts w:ascii="Arial" w:hAnsi="Arial" w:cs="Arial"/>
          <w:sz w:val="22"/>
          <w:szCs w:val="22"/>
        </w:rPr>
        <w:tab/>
      </w:r>
      <w:r w:rsidRPr="00D41741">
        <w:rPr>
          <w:rFonts w:ascii="Arial" w:hAnsi="Arial" w:cs="Arial"/>
          <w:sz w:val="22"/>
          <w:szCs w:val="22"/>
        </w:rPr>
        <w:t>a estimativa de outras receitas correntes e das receitas de capital, demonstrada na forma do inciso II do artigo 2º desta Lei, levados em conta os critérios previstos nos itens “</w:t>
      </w:r>
      <w:smartTag w:uri="urn:schemas-microsoft-com:office:smarttags" w:element="metricconverter">
        <w:smartTagPr>
          <w:attr w:name="ProductID" w:val="1”"/>
        </w:smartTagPr>
        <w:r w:rsidRPr="00D41741">
          <w:rPr>
            <w:rFonts w:ascii="Arial" w:hAnsi="Arial" w:cs="Arial"/>
            <w:sz w:val="22"/>
            <w:szCs w:val="22"/>
          </w:rPr>
          <w:t>1”</w:t>
        </w:r>
      </w:smartTag>
      <w:r w:rsidRPr="00D41741">
        <w:rPr>
          <w:rFonts w:ascii="Arial" w:hAnsi="Arial" w:cs="Arial"/>
          <w:sz w:val="22"/>
          <w:szCs w:val="22"/>
        </w:rPr>
        <w:t xml:space="preserve"> a “</w:t>
      </w:r>
      <w:smartTag w:uri="urn:schemas-microsoft-com:office:smarttags" w:element="metricconverter">
        <w:smartTagPr>
          <w:attr w:name="ProductID" w:val="4”"/>
        </w:smartTagPr>
        <w:r w:rsidRPr="00D41741">
          <w:rPr>
            <w:rFonts w:ascii="Arial" w:hAnsi="Arial" w:cs="Arial"/>
            <w:sz w:val="22"/>
            <w:szCs w:val="22"/>
          </w:rPr>
          <w:t>4”</w:t>
        </w:r>
      </w:smartTag>
      <w:r w:rsidRPr="00D41741">
        <w:rPr>
          <w:rFonts w:ascii="Arial" w:hAnsi="Arial" w:cs="Arial"/>
          <w:sz w:val="22"/>
          <w:szCs w:val="22"/>
        </w:rPr>
        <w:t xml:space="preserve"> da alínea “a” e no item “2” da alínea “c” deste artigo.</w:t>
      </w:r>
    </w:p>
    <w:p w14:paraId="1CD52392" w14:textId="140142A6" w:rsidR="00D41741" w:rsidRPr="00D41741" w:rsidRDefault="00D41741" w:rsidP="00D41741">
      <w:pPr>
        <w:pStyle w:val="PargrafodaLista"/>
        <w:numPr>
          <w:ilvl w:val="0"/>
          <w:numId w:val="80"/>
        </w:numPr>
        <w:suppressAutoHyphens/>
        <w:spacing w:line="276" w:lineRule="auto"/>
        <w:ind w:left="567" w:hanging="567"/>
        <w:jc w:val="both"/>
        <w:rPr>
          <w:rFonts w:ascii="Arial" w:hAnsi="Arial" w:cs="Arial"/>
          <w:sz w:val="22"/>
          <w:szCs w:val="22"/>
        </w:rPr>
      </w:pPr>
      <w:r w:rsidRPr="00D41741">
        <w:rPr>
          <w:rFonts w:ascii="Arial" w:hAnsi="Arial" w:cs="Arial"/>
          <w:sz w:val="22"/>
          <w:szCs w:val="22"/>
        </w:rPr>
        <w:t>relativamente à despesa:</w:t>
      </w:r>
    </w:p>
    <w:p w14:paraId="37C24AFE" w14:textId="47A67825" w:rsidR="00D41741" w:rsidRPr="00D41741" w:rsidRDefault="00D41741" w:rsidP="000D7B9D">
      <w:pPr>
        <w:suppressAutoHyphens/>
        <w:spacing w:line="276" w:lineRule="auto"/>
        <w:ind w:left="1134" w:hanging="567"/>
        <w:jc w:val="both"/>
        <w:rPr>
          <w:rFonts w:ascii="Arial" w:hAnsi="Arial" w:cs="Arial"/>
          <w:sz w:val="22"/>
          <w:szCs w:val="22"/>
        </w:rPr>
      </w:pPr>
      <w:r w:rsidRPr="00D41741">
        <w:rPr>
          <w:rFonts w:ascii="Arial" w:hAnsi="Arial" w:cs="Arial"/>
          <w:sz w:val="22"/>
          <w:szCs w:val="22"/>
        </w:rPr>
        <w:t>a)</w:t>
      </w:r>
      <w:r w:rsidR="000D7B9D">
        <w:rPr>
          <w:rFonts w:ascii="Arial" w:hAnsi="Arial" w:cs="Arial"/>
          <w:sz w:val="22"/>
          <w:szCs w:val="22"/>
        </w:rPr>
        <w:tab/>
      </w:r>
      <w:r w:rsidRPr="00D41741">
        <w:rPr>
          <w:rFonts w:ascii="Arial" w:hAnsi="Arial" w:cs="Arial"/>
          <w:sz w:val="22"/>
          <w:szCs w:val="22"/>
        </w:rPr>
        <w:t>serão considerados como órgãos:</w:t>
      </w:r>
    </w:p>
    <w:p w14:paraId="33C3B988" w14:textId="37CDF88B" w:rsidR="00D41741" w:rsidRPr="00D41741" w:rsidRDefault="00D41741" w:rsidP="000D7B9D">
      <w:pPr>
        <w:suppressAutoHyphens/>
        <w:spacing w:line="276" w:lineRule="auto"/>
        <w:ind w:left="1701" w:hanging="567"/>
        <w:jc w:val="both"/>
        <w:rPr>
          <w:rFonts w:ascii="Arial" w:hAnsi="Arial" w:cs="Arial"/>
          <w:sz w:val="22"/>
          <w:szCs w:val="22"/>
        </w:rPr>
      </w:pPr>
      <w:r w:rsidRPr="00D41741">
        <w:rPr>
          <w:rFonts w:ascii="Arial" w:hAnsi="Arial" w:cs="Arial"/>
          <w:sz w:val="22"/>
          <w:szCs w:val="22"/>
        </w:rPr>
        <w:t>1.</w:t>
      </w:r>
      <w:r w:rsidR="000D7B9D">
        <w:rPr>
          <w:rFonts w:ascii="Arial" w:hAnsi="Arial" w:cs="Arial"/>
          <w:sz w:val="22"/>
          <w:szCs w:val="22"/>
        </w:rPr>
        <w:tab/>
      </w:r>
      <w:r w:rsidRPr="00D41741">
        <w:rPr>
          <w:rFonts w:ascii="Arial" w:hAnsi="Arial" w:cs="Arial"/>
          <w:sz w:val="22"/>
          <w:szCs w:val="22"/>
        </w:rPr>
        <w:t>Câmara Municipal;</w:t>
      </w:r>
    </w:p>
    <w:p w14:paraId="76B16647" w14:textId="5F5E3E63" w:rsidR="00D41741" w:rsidRPr="00D41741" w:rsidRDefault="00D41741" w:rsidP="000D7B9D">
      <w:pPr>
        <w:suppressAutoHyphens/>
        <w:spacing w:line="276" w:lineRule="auto"/>
        <w:ind w:left="1701" w:hanging="567"/>
        <w:jc w:val="both"/>
        <w:rPr>
          <w:rFonts w:ascii="Arial" w:hAnsi="Arial" w:cs="Arial"/>
          <w:sz w:val="22"/>
          <w:szCs w:val="22"/>
        </w:rPr>
      </w:pPr>
      <w:r w:rsidRPr="00D41741">
        <w:rPr>
          <w:rFonts w:ascii="Arial" w:hAnsi="Arial" w:cs="Arial"/>
          <w:sz w:val="22"/>
          <w:szCs w:val="22"/>
        </w:rPr>
        <w:t>2.</w:t>
      </w:r>
      <w:r w:rsidR="000D7B9D">
        <w:rPr>
          <w:rFonts w:ascii="Arial" w:hAnsi="Arial" w:cs="Arial"/>
          <w:sz w:val="22"/>
          <w:szCs w:val="22"/>
        </w:rPr>
        <w:tab/>
      </w:r>
      <w:r w:rsidRPr="00D41741">
        <w:rPr>
          <w:rFonts w:ascii="Arial" w:hAnsi="Arial" w:cs="Arial"/>
          <w:sz w:val="22"/>
          <w:szCs w:val="22"/>
        </w:rPr>
        <w:t>Prefeitura Municipal de Franca;</w:t>
      </w:r>
    </w:p>
    <w:p w14:paraId="0EADA3C3" w14:textId="484C223F" w:rsidR="00D41741" w:rsidRPr="00D41741" w:rsidRDefault="00D41741" w:rsidP="000D7B9D">
      <w:pPr>
        <w:suppressAutoHyphens/>
        <w:spacing w:line="276" w:lineRule="auto"/>
        <w:ind w:left="1701" w:hanging="567"/>
        <w:jc w:val="both"/>
        <w:rPr>
          <w:rFonts w:ascii="Arial" w:hAnsi="Arial" w:cs="Arial"/>
          <w:sz w:val="22"/>
          <w:szCs w:val="22"/>
        </w:rPr>
      </w:pPr>
      <w:r w:rsidRPr="00D41741">
        <w:rPr>
          <w:rFonts w:ascii="Arial" w:hAnsi="Arial" w:cs="Arial"/>
          <w:sz w:val="22"/>
          <w:szCs w:val="22"/>
        </w:rPr>
        <w:lastRenderedPageBreak/>
        <w:t>3.</w:t>
      </w:r>
      <w:r w:rsidR="000D7B9D">
        <w:rPr>
          <w:rFonts w:ascii="Arial" w:hAnsi="Arial" w:cs="Arial"/>
          <w:sz w:val="22"/>
          <w:szCs w:val="22"/>
        </w:rPr>
        <w:tab/>
      </w:r>
      <w:r w:rsidRPr="00D41741">
        <w:rPr>
          <w:rFonts w:ascii="Arial" w:hAnsi="Arial" w:cs="Arial"/>
          <w:sz w:val="22"/>
          <w:szCs w:val="22"/>
        </w:rPr>
        <w:t>Uni-FACEF Centro Universitário de Franca;</w:t>
      </w:r>
    </w:p>
    <w:p w14:paraId="36702DF5" w14:textId="19EA308D" w:rsidR="00D41741" w:rsidRPr="00D41741" w:rsidRDefault="00D41741" w:rsidP="000D7B9D">
      <w:pPr>
        <w:suppressAutoHyphens/>
        <w:spacing w:line="276" w:lineRule="auto"/>
        <w:ind w:left="1701" w:hanging="567"/>
        <w:jc w:val="both"/>
        <w:rPr>
          <w:rFonts w:ascii="Arial" w:hAnsi="Arial" w:cs="Arial"/>
          <w:sz w:val="22"/>
          <w:szCs w:val="22"/>
        </w:rPr>
      </w:pPr>
      <w:r w:rsidRPr="00D41741">
        <w:rPr>
          <w:rFonts w:ascii="Arial" w:hAnsi="Arial" w:cs="Arial"/>
          <w:sz w:val="22"/>
          <w:szCs w:val="22"/>
        </w:rPr>
        <w:t>4.</w:t>
      </w:r>
      <w:r w:rsidR="000D7B9D">
        <w:rPr>
          <w:rFonts w:ascii="Arial" w:hAnsi="Arial" w:cs="Arial"/>
          <w:sz w:val="22"/>
          <w:szCs w:val="22"/>
        </w:rPr>
        <w:tab/>
      </w:r>
      <w:r w:rsidRPr="00D41741">
        <w:rPr>
          <w:rFonts w:ascii="Arial" w:hAnsi="Arial" w:cs="Arial"/>
          <w:sz w:val="22"/>
          <w:szCs w:val="22"/>
        </w:rPr>
        <w:t>Faculdade de Direito de Franca;</w:t>
      </w:r>
    </w:p>
    <w:p w14:paraId="089FD9BD" w14:textId="0ED3E3AE" w:rsidR="00D41741" w:rsidRDefault="00D41741" w:rsidP="000D7B9D">
      <w:pPr>
        <w:suppressAutoHyphens/>
        <w:spacing w:line="276" w:lineRule="auto"/>
        <w:ind w:left="1701" w:hanging="567"/>
        <w:jc w:val="both"/>
        <w:rPr>
          <w:rFonts w:ascii="Arial" w:hAnsi="Arial" w:cs="Arial"/>
          <w:sz w:val="22"/>
          <w:szCs w:val="22"/>
        </w:rPr>
      </w:pPr>
      <w:r w:rsidRPr="00D41741">
        <w:rPr>
          <w:rFonts w:ascii="Arial" w:hAnsi="Arial" w:cs="Arial"/>
          <w:sz w:val="22"/>
          <w:szCs w:val="22"/>
        </w:rPr>
        <w:t>5.</w:t>
      </w:r>
      <w:r w:rsidR="000D7B9D">
        <w:rPr>
          <w:rFonts w:ascii="Arial" w:hAnsi="Arial" w:cs="Arial"/>
          <w:sz w:val="22"/>
          <w:szCs w:val="22"/>
        </w:rPr>
        <w:tab/>
      </w:r>
      <w:r w:rsidRPr="00D41741">
        <w:rPr>
          <w:rFonts w:ascii="Arial" w:hAnsi="Arial" w:cs="Arial"/>
          <w:sz w:val="22"/>
          <w:szCs w:val="22"/>
        </w:rPr>
        <w:t>SASSOM.</w:t>
      </w:r>
    </w:p>
    <w:p w14:paraId="2944DE3B" w14:textId="77777777" w:rsidR="000D7B9D" w:rsidRPr="00D41741" w:rsidRDefault="000D7B9D" w:rsidP="000D7B9D">
      <w:pPr>
        <w:suppressAutoHyphens/>
        <w:spacing w:line="276" w:lineRule="auto"/>
        <w:ind w:left="1701" w:hanging="567"/>
        <w:jc w:val="both"/>
        <w:rPr>
          <w:rFonts w:ascii="Arial" w:hAnsi="Arial" w:cs="Arial"/>
          <w:sz w:val="22"/>
          <w:szCs w:val="22"/>
        </w:rPr>
      </w:pPr>
    </w:p>
    <w:p w14:paraId="7770D0F1" w14:textId="0A713F9F" w:rsidR="00D41741" w:rsidRPr="00D41741" w:rsidRDefault="00D41741" w:rsidP="000D7B9D">
      <w:pPr>
        <w:suppressAutoHyphens/>
        <w:spacing w:line="276" w:lineRule="auto"/>
        <w:ind w:left="1134" w:hanging="567"/>
        <w:jc w:val="both"/>
        <w:rPr>
          <w:rFonts w:ascii="Arial" w:hAnsi="Arial" w:cs="Arial"/>
          <w:sz w:val="22"/>
          <w:szCs w:val="22"/>
        </w:rPr>
      </w:pPr>
      <w:r w:rsidRPr="00D41741">
        <w:rPr>
          <w:rFonts w:ascii="Arial" w:hAnsi="Arial" w:cs="Arial"/>
          <w:sz w:val="22"/>
          <w:szCs w:val="22"/>
        </w:rPr>
        <w:t>b)</w:t>
      </w:r>
      <w:r w:rsidR="000D7B9D">
        <w:rPr>
          <w:rFonts w:ascii="Arial" w:hAnsi="Arial" w:cs="Arial"/>
          <w:sz w:val="22"/>
          <w:szCs w:val="22"/>
        </w:rPr>
        <w:tab/>
      </w:r>
      <w:r w:rsidRPr="00D41741">
        <w:rPr>
          <w:rFonts w:ascii="Arial" w:hAnsi="Arial" w:cs="Arial"/>
          <w:sz w:val="22"/>
          <w:szCs w:val="22"/>
        </w:rPr>
        <w:t>serão consideradas unidades de despesa:</w:t>
      </w:r>
    </w:p>
    <w:p w14:paraId="3E0CB0FA" w14:textId="77777777" w:rsidR="00D41741" w:rsidRPr="00D41741" w:rsidRDefault="00D41741" w:rsidP="000D7B9D">
      <w:pPr>
        <w:tabs>
          <w:tab w:val="num" w:pos="2487"/>
        </w:tabs>
        <w:suppressAutoHyphens/>
        <w:spacing w:line="276" w:lineRule="auto"/>
        <w:ind w:left="1701" w:hanging="567"/>
        <w:jc w:val="both"/>
        <w:rPr>
          <w:rFonts w:ascii="Arial" w:hAnsi="Arial" w:cs="Arial"/>
          <w:sz w:val="22"/>
          <w:szCs w:val="22"/>
        </w:rPr>
      </w:pPr>
      <w:r w:rsidRPr="00D41741">
        <w:rPr>
          <w:rFonts w:ascii="Arial" w:hAnsi="Arial" w:cs="Arial"/>
          <w:sz w:val="22"/>
          <w:szCs w:val="22"/>
        </w:rPr>
        <w:t>1. Gabinete do Prefeito;</w:t>
      </w:r>
    </w:p>
    <w:p w14:paraId="07EE3161" w14:textId="77777777" w:rsidR="00D41741" w:rsidRPr="00D41741" w:rsidRDefault="00D41741" w:rsidP="000D7B9D">
      <w:pPr>
        <w:tabs>
          <w:tab w:val="num" w:pos="2487"/>
        </w:tabs>
        <w:suppressAutoHyphens/>
        <w:spacing w:line="276" w:lineRule="auto"/>
        <w:ind w:left="1701" w:hanging="567"/>
        <w:jc w:val="both"/>
        <w:rPr>
          <w:rFonts w:ascii="Arial" w:hAnsi="Arial" w:cs="Arial"/>
          <w:sz w:val="22"/>
          <w:szCs w:val="22"/>
        </w:rPr>
      </w:pPr>
      <w:r w:rsidRPr="00D41741">
        <w:rPr>
          <w:rFonts w:ascii="Arial" w:hAnsi="Arial" w:cs="Arial"/>
          <w:sz w:val="22"/>
          <w:szCs w:val="22"/>
        </w:rPr>
        <w:t>2. Cada uma das Secretarias Municipais;</w:t>
      </w:r>
    </w:p>
    <w:p w14:paraId="57E8FF73" w14:textId="77777777" w:rsidR="00D41741" w:rsidRPr="00D41741" w:rsidRDefault="00D41741" w:rsidP="000D7B9D">
      <w:pPr>
        <w:suppressAutoHyphens/>
        <w:spacing w:line="276" w:lineRule="auto"/>
        <w:ind w:left="1701" w:hanging="567"/>
        <w:jc w:val="both"/>
        <w:rPr>
          <w:rFonts w:ascii="Arial" w:hAnsi="Arial" w:cs="Arial"/>
          <w:sz w:val="22"/>
          <w:szCs w:val="22"/>
        </w:rPr>
      </w:pPr>
      <w:r w:rsidRPr="00D41741">
        <w:rPr>
          <w:rFonts w:ascii="Arial" w:hAnsi="Arial" w:cs="Arial"/>
          <w:sz w:val="22"/>
          <w:szCs w:val="22"/>
        </w:rPr>
        <w:t>3. Cada um dos Fundos Municipais;</w:t>
      </w:r>
    </w:p>
    <w:p w14:paraId="209CB4DF" w14:textId="77777777" w:rsidR="00D41741" w:rsidRPr="00D41741" w:rsidRDefault="00D41741" w:rsidP="000D7B9D">
      <w:pPr>
        <w:tabs>
          <w:tab w:val="num" w:pos="2487"/>
        </w:tabs>
        <w:suppressAutoHyphens/>
        <w:spacing w:line="276" w:lineRule="auto"/>
        <w:ind w:left="1701" w:hanging="567"/>
        <w:jc w:val="both"/>
        <w:rPr>
          <w:rFonts w:ascii="Arial" w:hAnsi="Arial" w:cs="Arial"/>
          <w:sz w:val="22"/>
          <w:szCs w:val="22"/>
        </w:rPr>
      </w:pPr>
      <w:r w:rsidRPr="00D41741">
        <w:rPr>
          <w:rFonts w:ascii="Arial" w:hAnsi="Arial" w:cs="Arial"/>
          <w:sz w:val="22"/>
          <w:szCs w:val="22"/>
        </w:rPr>
        <w:t>4. Cada um dos Fundos Especiais;</w:t>
      </w:r>
    </w:p>
    <w:p w14:paraId="36D39D8A" w14:textId="77777777" w:rsidR="00D41741" w:rsidRPr="00D41741" w:rsidRDefault="00D41741" w:rsidP="000D7B9D">
      <w:pPr>
        <w:tabs>
          <w:tab w:val="num" w:pos="2487"/>
        </w:tabs>
        <w:suppressAutoHyphens/>
        <w:spacing w:line="276" w:lineRule="auto"/>
        <w:ind w:left="1701" w:hanging="567"/>
        <w:jc w:val="both"/>
        <w:rPr>
          <w:rFonts w:ascii="Arial" w:hAnsi="Arial" w:cs="Arial"/>
          <w:sz w:val="22"/>
          <w:szCs w:val="22"/>
        </w:rPr>
      </w:pPr>
      <w:r w:rsidRPr="00D41741">
        <w:rPr>
          <w:rFonts w:ascii="Arial" w:hAnsi="Arial" w:cs="Arial"/>
          <w:sz w:val="22"/>
          <w:szCs w:val="22"/>
        </w:rPr>
        <w:t>5. A Câmara Municipal;</w:t>
      </w:r>
    </w:p>
    <w:p w14:paraId="6F4F7865" w14:textId="77777777" w:rsidR="00D41741" w:rsidRPr="00D41741" w:rsidRDefault="00D41741" w:rsidP="000D7B9D">
      <w:pPr>
        <w:tabs>
          <w:tab w:val="num" w:pos="2487"/>
        </w:tabs>
        <w:suppressAutoHyphens/>
        <w:spacing w:line="276" w:lineRule="auto"/>
        <w:ind w:left="1701" w:hanging="567"/>
        <w:jc w:val="both"/>
        <w:rPr>
          <w:rFonts w:ascii="Arial" w:hAnsi="Arial" w:cs="Arial"/>
          <w:sz w:val="22"/>
          <w:szCs w:val="22"/>
        </w:rPr>
      </w:pPr>
      <w:r w:rsidRPr="00D41741">
        <w:rPr>
          <w:rFonts w:ascii="Arial" w:hAnsi="Arial" w:cs="Arial"/>
          <w:sz w:val="22"/>
          <w:szCs w:val="22"/>
        </w:rPr>
        <w:t>6. Uni-FACEF Centro Universitário de Franca;</w:t>
      </w:r>
    </w:p>
    <w:p w14:paraId="56CA9C8C" w14:textId="77777777" w:rsidR="00D41741" w:rsidRPr="00D41741" w:rsidRDefault="00D41741" w:rsidP="000D7B9D">
      <w:pPr>
        <w:tabs>
          <w:tab w:val="num" w:pos="2487"/>
        </w:tabs>
        <w:suppressAutoHyphens/>
        <w:spacing w:line="276" w:lineRule="auto"/>
        <w:ind w:left="1701" w:hanging="567"/>
        <w:jc w:val="both"/>
        <w:rPr>
          <w:rFonts w:ascii="Arial" w:hAnsi="Arial" w:cs="Arial"/>
          <w:sz w:val="22"/>
          <w:szCs w:val="22"/>
        </w:rPr>
      </w:pPr>
      <w:r w:rsidRPr="00D41741">
        <w:rPr>
          <w:rFonts w:ascii="Arial" w:hAnsi="Arial" w:cs="Arial"/>
          <w:sz w:val="22"/>
          <w:szCs w:val="22"/>
        </w:rPr>
        <w:t>7. Faculdade de Direito de Franca;</w:t>
      </w:r>
    </w:p>
    <w:p w14:paraId="35E48964" w14:textId="77777777" w:rsidR="00D41741" w:rsidRDefault="00D41741" w:rsidP="000D7B9D">
      <w:pPr>
        <w:tabs>
          <w:tab w:val="num" w:pos="2487"/>
        </w:tabs>
        <w:suppressAutoHyphens/>
        <w:spacing w:line="276" w:lineRule="auto"/>
        <w:ind w:left="1701" w:hanging="567"/>
        <w:jc w:val="both"/>
        <w:rPr>
          <w:rFonts w:ascii="Arial" w:hAnsi="Arial" w:cs="Arial"/>
          <w:sz w:val="22"/>
          <w:szCs w:val="22"/>
          <w:lang w:val="en-US"/>
        </w:rPr>
      </w:pPr>
      <w:r w:rsidRPr="00D41741">
        <w:rPr>
          <w:rFonts w:ascii="Arial" w:hAnsi="Arial" w:cs="Arial"/>
          <w:sz w:val="22"/>
          <w:szCs w:val="22"/>
          <w:lang w:val="en-US"/>
        </w:rPr>
        <w:t>8. SASSOM.</w:t>
      </w:r>
    </w:p>
    <w:p w14:paraId="4B950E27" w14:textId="77777777" w:rsidR="000D7B9D" w:rsidRPr="00D41741" w:rsidRDefault="000D7B9D" w:rsidP="000D7B9D">
      <w:pPr>
        <w:tabs>
          <w:tab w:val="num" w:pos="2487"/>
        </w:tabs>
        <w:suppressAutoHyphens/>
        <w:spacing w:line="276" w:lineRule="auto"/>
        <w:ind w:left="1701" w:hanging="567"/>
        <w:jc w:val="both"/>
        <w:rPr>
          <w:rFonts w:ascii="Arial" w:hAnsi="Arial" w:cs="Arial"/>
          <w:sz w:val="22"/>
          <w:szCs w:val="22"/>
          <w:lang w:val="en-US"/>
        </w:rPr>
      </w:pPr>
    </w:p>
    <w:p w14:paraId="1B7795B3" w14:textId="6CF41F49" w:rsidR="00D41741" w:rsidRPr="00D41741" w:rsidRDefault="00D41741" w:rsidP="000D7B9D">
      <w:pPr>
        <w:suppressAutoHyphens/>
        <w:spacing w:line="276" w:lineRule="auto"/>
        <w:ind w:left="1134" w:hanging="567"/>
        <w:jc w:val="both"/>
        <w:rPr>
          <w:rFonts w:ascii="Arial" w:hAnsi="Arial" w:cs="Arial"/>
          <w:sz w:val="22"/>
          <w:szCs w:val="22"/>
        </w:rPr>
      </w:pPr>
      <w:r w:rsidRPr="00D41741">
        <w:rPr>
          <w:rFonts w:ascii="Arial" w:hAnsi="Arial" w:cs="Arial"/>
          <w:sz w:val="22"/>
          <w:szCs w:val="22"/>
        </w:rPr>
        <w:t>c)</w:t>
      </w:r>
      <w:r w:rsidR="000D7B9D">
        <w:rPr>
          <w:rFonts w:ascii="Arial" w:hAnsi="Arial" w:cs="Arial"/>
          <w:sz w:val="22"/>
          <w:szCs w:val="22"/>
        </w:rPr>
        <w:tab/>
      </w:r>
      <w:r w:rsidRPr="00D41741">
        <w:rPr>
          <w:rFonts w:ascii="Arial" w:hAnsi="Arial" w:cs="Arial"/>
          <w:sz w:val="22"/>
          <w:szCs w:val="22"/>
        </w:rPr>
        <w:t>a fixação da despesa por unidade, respeitados os custos dos programas e ações na forma dos incisos IV, V e VI do artigo 2º da presente Lei, levado em conta:</w:t>
      </w:r>
    </w:p>
    <w:p w14:paraId="55B6BBBC" w14:textId="0A20A100" w:rsidR="00D41741" w:rsidRPr="00D41741" w:rsidRDefault="00D41741" w:rsidP="000D7B9D">
      <w:pPr>
        <w:suppressAutoHyphens/>
        <w:spacing w:line="276" w:lineRule="auto"/>
        <w:ind w:left="1701" w:hanging="567"/>
        <w:jc w:val="both"/>
        <w:rPr>
          <w:rFonts w:ascii="Arial" w:hAnsi="Arial" w:cs="Arial"/>
          <w:sz w:val="22"/>
          <w:szCs w:val="22"/>
        </w:rPr>
      </w:pPr>
      <w:r w:rsidRPr="00D41741">
        <w:rPr>
          <w:rFonts w:ascii="Arial" w:hAnsi="Arial" w:cs="Arial"/>
          <w:sz w:val="22"/>
          <w:szCs w:val="22"/>
        </w:rPr>
        <w:t>1.</w:t>
      </w:r>
      <w:r w:rsidR="000D7B9D">
        <w:rPr>
          <w:rFonts w:ascii="Arial" w:hAnsi="Arial" w:cs="Arial"/>
          <w:sz w:val="22"/>
          <w:szCs w:val="22"/>
        </w:rPr>
        <w:tab/>
      </w:r>
      <w:r w:rsidRPr="00D41741">
        <w:rPr>
          <w:rFonts w:ascii="Arial" w:hAnsi="Arial" w:cs="Arial"/>
          <w:sz w:val="22"/>
          <w:szCs w:val="22"/>
        </w:rPr>
        <w:t>Os projetos, atividades e operações especiais, existentes e vinculados a cada unidade;</w:t>
      </w:r>
    </w:p>
    <w:p w14:paraId="5E4CEE9E" w14:textId="7A3CB053" w:rsidR="00D41741" w:rsidRPr="00D41741" w:rsidRDefault="00D41741" w:rsidP="000D7B9D">
      <w:pPr>
        <w:suppressAutoHyphens/>
        <w:spacing w:line="276" w:lineRule="auto"/>
        <w:ind w:left="1701" w:hanging="567"/>
        <w:jc w:val="both"/>
        <w:rPr>
          <w:rFonts w:ascii="Arial" w:hAnsi="Arial" w:cs="Arial"/>
          <w:sz w:val="22"/>
          <w:szCs w:val="22"/>
        </w:rPr>
      </w:pPr>
      <w:r w:rsidRPr="00D41741">
        <w:rPr>
          <w:rFonts w:ascii="Arial" w:hAnsi="Arial" w:cs="Arial"/>
          <w:sz w:val="22"/>
          <w:szCs w:val="22"/>
        </w:rPr>
        <w:t>2.</w:t>
      </w:r>
      <w:r w:rsidR="000D7B9D">
        <w:rPr>
          <w:rFonts w:ascii="Arial" w:hAnsi="Arial" w:cs="Arial"/>
          <w:sz w:val="22"/>
          <w:szCs w:val="22"/>
        </w:rPr>
        <w:tab/>
      </w:r>
      <w:r w:rsidRPr="00D41741">
        <w:rPr>
          <w:rFonts w:ascii="Arial" w:hAnsi="Arial" w:cs="Arial"/>
          <w:sz w:val="22"/>
          <w:szCs w:val="22"/>
        </w:rPr>
        <w:t>O custo do projeto ou da atividade no exercício de 2025;</w:t>
      </w:r>
    </w:p>
    <w:p w14:paraId="486AFCA3" w14:textId="5301240C" w:rsidR="00D41741" w:rsidRPr="00D41741" w:rsidRDefault="00D41741" w:rsidP="000D7B9D">
      <w:pPr>
        <w:suppressAutoHyphens/>
        <w:spacing w:line="276" w:lineRule="auto"/>
        <w:ind w:left="1701" w:hanging="567"/>
        <w:jc w:val="both"/>
        <w:rPr>
          <w:rFonts w:ascii="Arial" w:hAnsi="Arial" w:cs="Arial"/>
          <w:sz w:val="22"/>
          <w:szCs w:val="22"/>
        </w:rPr>
      </w:pPr>
      <w:r w:rsidRPr="00D41741">
        <w:rPr>
          <w:rFonts w:ascii="Arial" w:hAnsi="Arial" w:cs="Arial"/>
          <w:sz w:val="22"/>
          <w:szCs w:val="22"/>
        </w:rPr>
        <w:t>3.</w:t>
      </w:r>
      <w:r w:rsidR="000D7B9D">
        <w:rPr>
          <w:rFonts w:ascii="Arial" w:hAnsi="Arial" w:cs="Arial"/>
          <w:sz w:val="22"/>
          <w:szCs w:val="22"/>
        </w:rPr>
        <w:tab/>
      </w:r>
      <w:r w:rsidRPr="00D41741">
        <w:rPr>
          <w:rFonts w:ascii="Arial" w:hAnsi="Arial" w:cs="Arial"/>
          <w:sz w:val="22"/>
          <w:szCs w:val="22"/>
        </w:rPr>
        <w:t>A inflação projetada do período, tomando-se por base o índice apurado no período de junho/2024 a maio/2025;</w:t>
      </w:r>
    </w:p>
    <w:p w14:paraId="4B6ADFDE" w14:textId="7C449F88" w:rsidR="00D41741" w:rsidRPr="00D41741" w:rsidRDefault="00D41741" w:rsidP="000D7B9D">
      <w:pPr>
        <w:suppressAutoHyphens/>
        <w:spacing w:line="276" w:lineRule="auto"/>
        <w:ind w:left="1701" w:hanging="567"/>
        <w:jc w:val="both"/>
        <w:rPr>
          <w:rFonts w:ascii="Arial" w:hAnsi="Arial" w:cs="Arial"/>
          <w:sz w:val="22"/>
          <w:szCs w:val="22"/>
        </w:rPr>
      </w:pPr>
      <w:r w:rsidRPr="00D41741">
        <w:rPr>
          <w:rFonts w:ascii="Arial" w:hAnsi="Arial" w:cs="Arial"/>
          <w:sz w:val="22"/>
          <w:szCs w:val="22"/>
        </w:rPr>
        <w:t>4.</w:t>
      </w:r>
      <w:r w:rsidR="000D7B9D">
        <w:rPr>
          <w:rFonts w:ascii="Arial" w:hAnsi="Arial" w:cs="Arial"/>
          <w:sz w:val="22"/>
          <w:szCs w:val="22"/>
        </w:rPr>
        <w:tab/>
      </w:r>
      <w:r w:rsidRPr="00D41741">
        <w:rPr>
          <w:rFonts w:ascii="Arial" w:hAnsi="Arial" w:cs="Arial"/>
          <w:sz w:val="22"/>
          <w:szCs w:val="22"/>
        </w:rPr>
        <w:t>Os aumentos em insumos já ocorridos ou anunciados;</w:t>
      </w:r>
    </w:p>
    <w:p w14:paraId="5E1B1BA4" w14:textId="45BD9421" w:rsidR="00D41741" w:rsidRPr="00D41741" w:rsidRDefault="00D41741" w:rsidP="000D7B9D">
      <w:pPr>
        <w:suppressAutoHyphens/>
        <w:spacing w:line="276" w:lineRule="auto"/>
        <w:ind w:left="1701" w:hanging="567"/>
        <w:jc w:val="both"/>
        <w:rPr>
          <w:rFonts w:ascii="Arial" w:hAnsi="Arial" w:cs="Arial"/>
          <w:sz w:val="22"/>
          <w:szCs w:val="22"/>
        </w:rPr>
      </w:pPr>
      <w:r w:rsidRPr="00D41741">
        <w:rPr>
          <w:rFonts w:ascii="Arial" w:hAnsi="Arial" w:cs="Arial"/>
          <w:sz w:val="22"/>
          <w:szCs w:val="22"/>
        </w:rPr>
        <w:t>5.</w:t>
      </w:r>
      <w:r w:rsidR="000D7B9D">
        <w:rPr>
          <w:rFonts w:ascii="Arial" w:hAnsi="Arial" w:cs="Arial"/>
          <w:sz w:val="22"/>
          <w:szCs w:val="22"/>
        </w:rPr>
        <w:tab/>
      </w:r>
      <w:r w:rsidRPr="00D41741">
        <w:rPr>
          <w:rFonts w:ascii="Arial" w:hAnsi="Arial" w:cs="Arial"/>
          <w:sz w:val="22"/>
          <w:szCs w:val="22"/>
        </w:rPr>
        <w:t>A perspectiva de crescimento da atividade em razão do crescimento vegetativo da demanda;</w:t>
      </w:r>
    </w:p>
    <w:p w14:paraId="5100542B" w14:textId="3658E6EB" w:rsidR="00D41741" w:rsidRPr="00D41741" w:rsidRDefault="00D41741" w:rsidP="000D7B9D">
      <w:pPr>
        <w:suppressAutoHyphens/>
        <w:spacing w:line="276" w:lineRule="auto"/>
        <w:ind w:left="1701" w:hanging="567"/>
        <w:jc w:val="both"/>
        <w:rPr>
          <w:rFonts w:ascii="Arial" w:hAnsi="Arial" w:cs="Arial"/>
          <w:sz w:val="22"/>
          <w:szCs w:val="22"/>
        </w:rPr>
      </w:pPr>
      <w:r w:rsidRPr="00D41741">
        <w:rPr>
          <w:rFonts w:ascii="Arial" w:hAnsi="Arial" w:cs="Arial"/>
          <w:sz w:val="22"/>
          <w:szCs w:val="22"/>
        </w:rPr>
        <w:t>6.</w:t>
      </w:r>
      <w:r w:rsidR="000D7B9D">
        <w:rPr>
          <w:rFonts w:ascii="Arial" w:hAnsi="Arial" w:cs="Arial"/>
          <w:sz w:val="22"/>
          <w:szCs w:val="22"/>
        </w:rPr>
        <w:tab/>
      </w:r>
      <w:r w:rsidRPr="00D41741">
        <w:rPr>
          <w:rFonts w:ascii="Arial" w:hAnsi="Arial" w:cs="Arial"/>
          <w:sz w:val="22"/>
          <w:szCs w:val="22"/>
        </w:rPr>
        <w:t>A perspectiva de expansão do projeto ou da atividade em razão de ampliação da base atendida;</w:t>
      </w:r>
    </w:p>
    <w:p w14:paraId="14A9DD8D" w14:textId="0172DCEB" w:rsidR="00D41741" w:rsidRPr="00D41741" w:rsidRDefault="00D41741" w:rsidP="000D7B9D">
      <w:pPr>
        <w:suppressAutoHyphens/>
        <w:spacing w:line="276" w:lineRule="auto"/>
        <w:ind w:left="1701" w:hanging="567"/>
        <w:jc w:val="both"/>
        <w:rPr>
          <w:rFonts w:ascii="Arial" w:hAnsi="Arial" w:cs="Arial"/>
          <w:sz w:val="22"/>
          <w:szCs w:val="22"/>
        </w:rPr>
      </w:pPr>
      <w:r w:rsidRPr="00D41741">
        <w:rPr>
          <w:rFonts w:ascii="Arial" w:hAnsi="Arial" w:cs="Arial"/>
          <w:sz w:val="22"/>
          <w:szCs w:val="22"/>
        </w:rPr>
        <w:t>7.</w:t>
      </w:r>
      <w:r w:rsidR="000D7B9D">
        <w:rPr>
          <w:rFonts w:ascii="Arial" w:hAnsi="Arial" w:cs="Arial"/>
          <w:sz w:val="22"/>
          <w:szCs w:val="22"/>
        </w:rPr>
        <w:tab/>
      </w:r>
      <w:r w:rsidRPr="00D41741">
        <w:rPr>
          <w:rFonts w:ascii="Arial" w:hAnsi="Arial" w:cs="Arial"/>
          <w:sz w:val="22"/>
          <w:szCs w:val="22"/>
        </w:rPr>
        <w:t>A perspectiva de aumento do custo em razão de modificações a serem introduzidas;</w:t>
      </w:r>
    </w:p>
    <w:p w14:paraId="53A51B3A" w14:textId="2E19BB6B" w:rsidR="00D41741" w:rsidRPr="00D41741" w:rsidRDefault="00D41741" w:rsidP="000D7B9D">
      <w:pPr>
        <w:suppressAutoHyphens/>
        <w:spacing w:line="276" w:lineRule="auto"/>
        <w:ind w:left="1701" w:hanging="567"/>
        <w:jc w:val="both"/>
        <w:rPr>
          <w:rFonts w:ascii="Arial" w:hAnsi="Arial" w:cs="Arial"/>
          <w:sz w:val="22"/>
          <w:szCs w:val="22"/>
        </w:rPr>
      </w:pPr>
      <w:r w:rsidRPr="00D41741">
        <w:rPr>
          <w:rFonts w:ascii="Arial" w:hAnsi="Arial" w:cs="Arial"/>
          <w:sz w:val="22"/>
          <w:szCs w:val="22"/>
        </w:rPr>
        <w:t>8.</w:t>
      </w:r>
      <w:r w:rsidR="000D7B9D">
        <w:rPr>
          <w:rFonts w:ascii="Arial" w:hAnsi="Arial" w:cs="Arial"/>
          <w:sz w:val="22"/>
          <w:szCs w:val="22"/>
        </w:rPr>
        <w:tab/>
      </w:r>
      <w:r w:rsidRPr="00D41741">
        <w:rPr>
          <w:rFonts w:ascii="Arial" w:hAnsi="Arial" w:cs="Arial"/>
          <w:sz w:val="22"/>
          <w:szCs w:val="22"/>
        </w:rPr>
        <w:t>O Plano de Contratações Anual do Município, e outros dados pertinentes acompanhados de premissas e metodologia de cálculo utilizadas, em complementação, se necessário, aos dados previstos nos itens anteriores;</w:t>
      </w:r>
    </w:p>
    <w:p w14:paraId="001251F9" w14:textId="7148F952" w:rsidR="00D41741" w:rsidRDefault="00D41741" w:rsidP="000D7B9D">
      <w:pPr>
        <w:suppressAutoHyphens/>
        <w:spacing w:line="276" w:lineRule="auto"/>
        <w:ind w:left="1701" w:hanging="567"/>
        <w:jc w:val="both"/>
        <w:rPr>
          <w:rFonts w:ascii="Arial" w:hAnsi="Arial" w:cs="Arial"/>
          <w:sz w:val="22"/>
          <w:szCs w:val="22"/>
        </w:rPr>
      </w:pPr>
      <w:r w:rsidRPr="00D41741">
        <w:rPr>
          <w:rFonts w:ascii="Arial" w:hAnsi="Arial" w:cs="Arial"/>
          <w:sz w:val="22"/>
          <w:szCs w:val="22"/>
        </w:rPr>
        <w:t>9.</w:t>
      </w:r>
      <w:r w:rsidR="000D7B9D">
        <w:rPr>
          <w:rFonts w:ascii="Arial" w:hAnsi="Arial" w:cs="Arial"/>
          <w:sz w:val="22"/>
          <w:szCs w:val="22"/>
        </w:rPr>
        <w:tab/>
      </w:r>
      <w:r w:rsidRPr="00D41741">
        <w:rPr>
          <w:rFonts w:ascii="Arial" w:hAnsi="Arial" w:cs="Arial"/>
          <w:sz w:val="22"/>
          <w:szCs w:val="22"/>
        </w:rPr>
        <w:t>Custo estimado dos novos projetos e atividades, utilizados, analogicamente, os dados relativos aos projetos e atividades semelhantes existentes no exercício de 2025.</w:t>
      </w:r>
    </w:p>
    <w:p w14:paraId="4C6602FC" w14:textId="77777777" w:rsidR="000D7B9D" w:rsidRPr="00D41741" w:rsidRDefault="000D7B9D" w:rsidP="000D7B9D">
      <w:pPr>
        <w:suppressAutoHyphens/>
        <w:spacing w:line="276" w:lineRule="auto"/>
        <w:ind w:left="1701" w:hanging="567"/>
        <w:jc w:val="both"/>
        <w:rPr>
          <w:rFonts w:ascii="Arial" w:hAnsi="Arial" w:cs="Arial"/>
          <w:sz w:val="22"/>
          <w:szCs w:val="22"/>
        </w:rPr>
      </w:pPr>
    </w:p>
    <w:p w14:paraId="59DF5F06" w14:textId="228FC777" w:rsidR="00D41741" w:rsidRDefault="00D41741" w:rsidP="000D7B9D">
      <w:pPr>
        <w:suppressAutoHyphens/>
        <w:spacing w:line="276" w:lineRule="auto"/>
        <w:ind w:left="1134" w:hanging="567"/>
        <w:jc w:val="both"/>
        <w:rPr>
          <w:rFonts w:ascii="Arial" w:hAnsi="Arial" w:cs="Arial"/>
          <w:sz w:val="22"/>
          <w:szCs w:val="22"/>
        </w:rPr>
      </w:pPr>
      <w:r w:rsidRPr="00D41741">
        <w:rPr>
          <w:rFonts w:ascii="Arial" w:hAnsi="Arial" w:cs="Arial"/>
          <w:sz w:val="22"/>
          <w:szCs w:val="22"/>
        </w:rPr>
        <w:t>d)</w:t>
      </w:r>
      <w:r w:rsidR="000D7B9D">
        <w:rPr>
          <w:rFonts w:ascii="Arial" w:hAnsi="Arial" w:cs="Arial"/>
          <w:sz w:val="22"/>
          <w:szCs w:val="22"/>
        </w:rPr>
        <w:tab/>
      </w:r>
      <w:r w:rsidRPr="00D41741">
        <w:rPr>
          <w:rFonts w:ascii="Arial" w:hAnsi="Arial" w:cs="Arial"/>
          <w:sz w:val="22"/>
          <w:szCs w:val="22"/>
        </w:rPr>
        <w:t>a proposta orçamentária, observado o inciso III do artigo 5º da Lei Complementar nº 101/2000, deverá consignar Reserva de Contingência para pagamentos de passivos contingentes e outros riscos e eventos fiscais imprevistos, no valor mínimo de 0,2% (dois décimos por cento) da receita corrente líquida, totalizado no montante da ação correspondente constante do anexo VI do Projeto AUDESP/TCESP, em conformidade com o inciso VI do artigo 2º desta Lei, que poderá ser utilizada:</w:t>
      </w:r>
    </w:p>
    <w:p w14:paraId="43E682C1" w14:textId="77777777" w:rsidR="000D7B9D" w:rsidRPr="00D41741" w:rsidRDefault="000D7B9D" w:rsidP="000D7B9D">
      <w:pPr>
        <w:suppressAutoHyphens/>
        <w:spacing w:line="276" w:lineRule="auto"/>
        <w:ind w:left="1134" w:hanging="567"/>
        <w:jc w:val="both"/>
        <w:rPr>
          <w:rFonts w:ascii="Arial" w:hAnsi="Arial" w:cs="Arial"/>
          <w:sz w:val="22"/>
          <w:szCs w:val="22"/>
        </w:rPr>
      </w:pPr>
    </w:p>
    <w:p w14:paraId="694D5167" w14:textId="15D87941" w:rsidR="00D41741" w:rsidRPr="00D41741" w:rsidRDefault="00D41741" w:rsidP="000D7B9D">
      <w:pPr>
        <w:suppressAutoHyphens/>
        <w:spacing w:line="276" w:lineRule="auto"/>
        <w:ind w:left="1701" w:hanging="567"/>
        <w:jc w:val="both"/>
        <w:rPr>
          <w:rFonts w:ascii="Arial" w:hAnsi="Arial" w:cs="Arial"/>
          <w:sz w:val="22"/>
          <w:szCs w:val="22"/>
        </w:rPr>
      </w:pPr>
      <w:r w:rsidRPr="00D41741">
        <w:rPr>
          <w:rFonts w:ascii="Arial" w:hAnsi="Arial" w:cs="Arial"/>
          <w:sz w:val="22"/>
          <w:szCs w:val="22"/>
        </w:rPr>
        <w:lastRenderedPageBreak/>
        <w:t>1.</w:t>
      </w:r>
      <w:r w:rsidR="000D7B9D">
        <w:rPr>
          <w:rFonts w:ascii="Arial" w:hAnsi="Arial" w:cs="Arial"/>
          <w:sz w:val="22"/>
          <w:szCs w:val="22"/>
        </w:rPr>
        <w:tab/>
      </w:r>
      <w:r w:rsidRPr="00D41741">
        <w:rPr>
          <w:rFonts w:ascii="Arial" w:hAnsi="Arial" w:cs="Arial"/>
          <w:sz w:val="22"/>
          <w:szCs w:val="22"/>
        </w:rPr>
        <w:t>Mediante Decreto do Prefeito Municipal, do qual se dará imediato conhecimento ao Poder Legislativo, ocorrendo despesas urgentes e imprevistas, em caso de guerra, comoção intestina ou calamidade;</w:t>
      </w:r>
    </w:p>
    <w:p w14:paraId="5638DD4B" w14:textId="0820BCD2" w:rsidR="00D41741" w:rsidRPr="00D41741" w:rsidRDefault="00D41741" w:rsidP="000D7B9D">
      <w:pPr>
        <w:suppressAutoHyphens/>
        <w:spacing w:line="276" w:lineRule="auto"/>
        <w:ind w:left="1701" w:hanging="567"/>
        <w:jc w:val="both"/>
        <w:rPr>
          <w:rFonts w:ascii="Arial" w:hAnsi="Arial" w:cs="Arial"/>
          <w:sz w:val="22"/>
          <w:szCs w:val="22"/>
        </w:rPr>
      </w:pPr>
      <w:r w:rsidRPr="00D41741">
        <w:rPr>
          <w:rFonts w:ascii="Arial" w:hAnsi="Arial" w:cs="Arial"/>
          <w:sz w:val="22"/>
          <w:szCs w:val="22"/>
        </w:rPr>
        <w:t>2.</w:t>
      </w:r>
      <w:r w:rsidR="000D7B9D">
        <w:rPr>
          <w:rFonts w:ascii="Arial" w:hAnsi="Arial" w:cs="Arial"/>
          <w:sz w:val="22"/>
          <w:szCs w:val="22"/>
        </w:rPr>
        <w:tab/>
      </w:r>
      <w:r w:rsidRPr="00D41741">
        <w:rPr>
          <w:rFonts w:ascii="Arial" w:hAnsi="Arial" w:cs="Arial"/>
          <w:sz w:val="22"/>
          <w:szCs w:val="22"/>
        </w:rPr>
        <w:t>Mediante autorização legislativa, hipótese em que será solicitada tramitação do projeto de lei em regime de urgência;</w:t>
      </w:r>
    </w:p>
    <w:p w14:paraId="5E8E7045" w14:textId="5B39934D" w:rsidR="00D41741" w:rsidRPr="00D41741" w:rsidRDefault="00D41741" w:rsidP="000D7B9D">
      <w:pPr>
        <w:suppressAutoHyphens/>
        <w:spacing w:line="276" w:lineRule="auto"/>
        <w:ind w:left="1701" w:hanging="567"/>
        <w:jc w:val="both"/>
        <w:rPr>
          <w:rFonts w:ascii="Arial" w:hAnsi="Arial" w:cs="Arial"/>
          <w:sz w:val="22"/>
          <w:szCs w:val="22"/>
        </w:rPr>
      </w:pPr>
      <w:r w:rsidRPr="00D41741">
        <w:rPr>
          <w:rFonts w:ascii="Arial" w:hAnsi="Arial" w:cs="Arial"/>
          <w:sz w:val="22"/>
          <w:szCs w:val="22"/>
        </w:rPr>
        <w:t>3.</w:t>
      </w:r>
      <w:r w:rsidR="000D7B9D">
        <w:rPr>
          <w:rFonts w:ascii="Arial" w:hAnsi="Arial" w:cs="Arial"/>
          <w:sz w:val="22"/>
          <w:szCs w:val="22"/>
        </w:rPr>
        <w:tab/>
      </w:r>
      <w:r w:rsidRPr="00D41741">
        <w:rPr>
          <w:rFonts w:ascii="Arial" w:hAnsi="Arial" w:cs="Arial"/>
          <w:sz w:val="22"/>
          <w:szCs w:val="22"/>
        </w:rPr>
        <w:t>Para pagamento do 13º salário dos servidores públicos municipais, a partir do dia 04 de dezembro de 2026;</w:t>
      </w:r>
    </w:p>
    <w:p w14:paraId="1975E1BB" w14:textId="63C838F4" w:rsidR="00D41741" w:rsidRDefault="00D41741" w:rsidP="000D7B9D">
      <w:pPr>
        <w:suppressAutoHyphens/>
        <w:spacing w:line="276" w:lineRule="auto"/>
        <w:ind w:left="1701" w:hanging="567"/>
        <w:jc w:val="both"/>
        <w:rPr>
          <w:rFonts w:ascii="Arial" w:hAnsi="Arial" w:cs="Arial"/>
          <w:sz w:val="22"/>
          <w:szCs w:val="22"/>
        </w:rPr>
      </w:pPr>
      <w:r w:rsidRPr="00D41741">
        <w:rPr>
          <w:rFonts w:ascii="Arial" w:hAnsi="Arial" w:cs="Arial"/>
          <w:sz w:val="22"/>
          <w:szCs w:val="22"/>
        </w:rPr>
        <w:t>4.</w:t>
      </w:r>
      <w:r w:rsidR="000D7B9D">
        <w:rPr>
          <w:rFonts w:ascii="Arial" w:hAnsi="Arial" w:cs="Arial"/>
          <w:sz w:val="22"/>
          <w:szCs w:val="22"/>
        </w:rPr>
        <w:tab/>
      </w:r>
      <w:r w:rsidRPr="00D41741">
        <w:rPr>
          <w:rFonts w:ascii="Arial" w:hAnsi="Arial" w:cs="Arial"/>
          <w:sz w:val="22"/>
          <w:szCs w:val="22"/>
        </w:rPr>
        <w:t>Por ato do Chefe do Poder Executivo Municipal para abertura de créditos adicionais suplementares de dotações que se tornarem insuficientes, caso a utilização da reserva de contingência, ou saldo dela, não se concretize até o dia 10 de dezembro de 2026.</w:t>
      </w:r>
    </w:p>
    <w:p w14:paraId="44746DAE" w14:textId="77777777" w:rsidR="000D7B9D" w:rsidRPr="00D41741" w:rsidRDefault="000D7B9D" w:rsidP="000D7B9D">
      <w:pPr>
        <w:suppressAutoHyphens/>
        <w:spacing w:line="276" w:lineRule="auto"/>
        <w:ind w:left="1701" w:hanging="567"/>
        <w:jc w:val="both"/>
        <w:rPr>
          <w:rFonts w:ascii="Arial" w:hAnsi="Arial" w:cs="Arial"/>
          <w:sz w:val="22"/>
          <w:szCs w:val="22"/>
        </w:rPr>
      </w:pPr>
    </w:p>
    <w:p w14:paraId="5A619487" w14:textId="5E7DBA21" w:rsidR="00D41741" w:rsidRPr="00D41741" w:rsidRDefault="00D41741" w:rsidP="000D7B9D">
      <w:pPr>
        <w:suppressAutoHyphens/>
        <w:spacing w:line="276" w:lineRule="auto"/>
        <w:ind w:left="1134" w:hanging="567"/>
        <w:jc w:val="both"/>
        <w:rPr>
          <w:rFonts w:ascii="Arial" w:hAnsi="Arial" w:cs="Arial"/>
          <w:sz w:val="22"/>
          <w:szCs w:val="22"/>
        </w:rPr>
      </w:pPr>
      <w:r w:rsidRPr="00D41741">
        <w:rPr>
          <w:rFonts w:ascii="Arial" w:hAnsi="Arial" w:cs="Arial"/>
          <w:sz w:val="22"/>
          <w:szCs w:val="22"/>
        </w:rPr>
        <w:t>e)</w:t>
      </w:r>
      <w:r w:rsidR="000D7B9D">
        <w:rPr>
          <w:rFonts w:ascii="Arial" w:hAnsi="Arial" w:cs="Arial"/>
          <w:sz w:val="22"/>
          <w:szCs w:val="22"/>
        </w:rPr>
        <w:tab/>
      </w:r>
      <w:r w:rsidRPr="00D41741">
        <w:rPr>
          <w:rFonts w:ascii="Arial" w:hAnsi="Arial" w:cs="Arial"/>
          <w:sz w:val="22"/>
          <w:szCs w:val="22"/>
        </w:rPr>
        <w:t>as subvenções sociais, observado o artigo 4º da Lei Complementar nº 101/2000, serão destinadas exclusivamente às entidades sem fins lucrativos, integradas aos planos municipais nas áreas de: saúde, educação, assistência social, cultura, esporte, habitação e meio-ambiente;</w:t>
      </w:r>
    </w:p>
    <w:p w14:paraId="6C8BF7D3" w14:textId="60917FDF" w:rsidR="00D41741" w:rsidRPr="00D41741" w:rsidRDefault="00D41741" w:rsidP="000D7B9D">
      <w:pPr>
        <w:suppressAutoHyphens/>
        <w:spacing w:line="276" w:lineRule="auto"/>
        <w:ind w:left="1134" w:hanging="567"/>
        <w:jc w:val="both"/>
        <w:rPr>
          <w:rFonts w:ascii="Arial" w:hAnsi="Arial" w:cs="Arial"/>
          <w:sz w:val="22"/>
          <w:szCs w:val="22"/>
        </w:rPr>
      </w:pPr>
      <w:r w:rsidRPr="00D41741">
        <w:rPr>
          <w:rFonts w:ascii="Arial" w:hAnsi="Arial" w:cs="Arial"/>
          <w:sz w:val="22"/>
          <w:szCs w:val="22"/>
        </w:rPr>
        <w:t>f)</w:t>
      </w:r>
      <w:r w:rsidR="000D7B9D">
        <w:rPr>
          <w:rFonts w:ascii="Arial" w:hAnsi="Arial" w:cs="Arial"/>
          <w:sz w:val="22"/>
          <w:szCs w:val="22"/>
        </w:rPr>
        <w:tab/>
      </w:r>
      <w:r w:rsidRPr="00D41741">
        <w:rPr>
          <w:rFonts w:ascii="Arial" w:hAnsi="Arial" w:cs="Arial"/>
          <w:sz w:val="22"/>
          <w:szCs w:val="22"/>
        </w:rPr>
        <w:t>a concessão de auxílios e subvenções dependerá de autorização legislativa, através de lei específica;</w:t>
      </w:r>
    </w:p>
    <w:p w14:paraId="50AF525C" w14:textId="5A4FC29F" w:rsidR="00D41741" w:rsidRPr="00D41741" w:rsidRDefault="00D41741" w:rsidP="000D7B9D">
      <w:pPr>
        <w:suppressAutoHyphens/>
        <w:spacing w:line="276" w:lineRule="auto"/>
        <w:ind w:left="1134" w:hanging="567"/>
        <w:jc w:val="both"/>
        <w:rPr>
          <w:rFonts w:ascii="Arial" w:hAnsi="Arial" w:cs="Arial"/>
          <w:sz w:val="22"/>
          <w:szCs w:val="22"/>
        </w:rPr>
      </w:pPr>
      <w:r w:rsidRPr="00D41741">
        <w:rPr>
          <w:rFonts w:ascii="Arial" w:hAnsi="Arial" w:cs="Arial"/>
          <w:sz w:val="22"/>
          <w:szCs w:val="22"/>
        </w:rPr>
        <w:t>g)</w:t>
      </w:r>
      <w:r w:rsidR="000D7B9D">
        <w:rPr>
          <w:rFonts w:ascii="Arial" w:hAnsi="Arial" w:cs="Arial"/>
          <w:sz w:val="22"/>
          <w:szCs w:val="22"/>
        </w:rPr>
        <w:tab/>
      </w:r>
      <w:r w:rsidRPr="00D41741">
        <w:rPr>
          <w:rFonts w:ascii="Arial" w:hAnsi="Arial" w:cs="Arial"/>
          <w:sz w:val="22"/>
          <w:szCs w:val="22"/>
        </w:rPr>
        <w:t>as despesas de custeio de órgãos do Estado e da União correrão exclusivamente à conta de dotação própria, expressamente consignada, a título de transferência ou em fundo especial próprio, salvo expressa disposição legal em contrário;</w:t>
      </w:r>
    </w:p>
    <w:p w14:paraId="70F7853C" w14:textId="7248CD40" w:rsidR="00D41741" w:rsidRPr="00D41741" w:rsidRDefault="00D41741" w:rsidP="000D7B9D">
      <w:pPr>
        <w:suppressAutoHyphens/>
        <w:spacing w:line="276" w:lineRule="auto"/>
        <w:ind w:left="1134" w:hanging="567"/>
        <w:jc w:val="both"/>
        <w:rPr>
          <w:rFonts w:ascii="Arial" w:hAnsi="Arial" w:cs="Arial"/>
          <w:sz w:val="22"/>
          <w:szCs w:val="22"/>
        </w:rPr>
      </w:pPr>
      <w:r w:rsidRPr="00D41741">
        <w:rPr>
          <w:rFonts w:ascii="Arial" w:hAnsi="Arial" w:cs="Arial"/>
          <w:sz w:val="22"/>
          <w:szCs w:val="22"/>
        </w:rPr>
        <w:t>h)</w:t>
      </w:r>
      <w:r w:rsidR="000D7B9D">
        <w:rPr>
          <w:rFonts w:ascii="Arial" w:hAnsi="Arial" w:cs="Arial"/>
          <w:sz w:val="22"/>
          <w:szCs w:val="22"/>
        </w:rPr>
        <w:tab/>
      </w:r>
      <w:r w:rsidRPr="00D41741">
        <w:rPr>
          <w:rFonts w:ascii="Arial" w:hAnsi="Arial" w:cs="Arial"/>
          <w:sz w:val="22"/>
          <w:szCs w:val="22"/>
        </w:rPr>
        <w:t>na execução das Despesas com Pessoal, quando verificada nas Unidades Executoras a tendência de realização abaixo do previsto, poderá ser anulada a dotação, por ato do Chefe do Poder Executivo Municipal, para abertura de créditos adicionais suplementares destinados às dotações do mesmo Grupo de Despesas com Pessoal de outras Unidades Executoras que se tornarem insuficientes;</w:t>
      </w:r>
    </w:p>
    <w:p w14:paraId="62BF4BA0" w14:textId="3B5E76F5" w:rsidR="00D41741" w:rsidRDefault="00D41741" w:rsidP="000D7B9D">
      <w:pPr>
        <w:suppressAutoHyphens/>
        <w:spacing w:line="276" w:lineRule="auto"/>
        <w:ind w:left="1134" w:hanging="567"/>
        <w:jc w:val="both"/>
        <w:rPr>
          <w:rFonts w:ascii="Arial" w:hAnsi="Arial" w:cs="Arial"/>
          <w:sz w:val="22"/>
          <w:szCs w:val="22"/>
        </w:rPr>
      </w:pPr>
      <w:r w:rsidRPr="00D41741">
        <w:rPr>
          <w:rFonts w:ascii="Arial" w:hAnsi="Arial" w:cs="Arial"/>
          <w:sz w:val="22"/>
          <w:szCs w:val="22"/>
        </w:rPr>
        <w:t>i)</w:t>
      </w:r>
      <w:r w:rsidR="000D7B9D">
        <w:rPr>
          <w:rFonts w:ascii="Arial" w:hAnsi="Arial" w:cs="Arial"/>
          <w:sz w:val="22"/>
          <w:szCs w:val="22"/>
        </w:rPr>
        <w:tab/>
      </w:r>
      <w:r w:rsidRPr="00D41741">
        <w:rPr>
          <w:rFonts w:ascii="Arial" w:hAnsi="Arial" w:cs="Arial"/>
          <w:sz w:val="22"/>
          <w:szCs w:val="22"/>
        </w:rPr>
        <w:t>na execução das Despesas com Pessoal, observar as alterações promovidas pela Lei Complementar Federal nº 173/2020, em seu artigo 7º, no artigo 21 da Lei Complementar Federal nº 101/2000.</w:t>
      </w:r>
    </w:p>
    <w:p w14:paraId="388FCBE8" w14:textId="77777777" w:rsidR="000D7B9D" w:rsidRPr="00D41741" w:rsidRDefault="000D7B9D" w:rsidP="000D7B9D">
      <w:pPr>
        <w:suppressAutoHyphens/>
        <w:spacing w:line="276" w:lineRule="auto"/>
        <w:ind w:left="1134" w:hanging="567"/>
        <w:jc w:val="both"/>
        <w:rPr>
          <w:rFonts w:ascii="Arial" w:hAnsi="Arial" w:cs="Arial"/>
          <w:sz w:val="22"/>
          <w:szCs w:val="22"/>
        </w:rPr>
      </w:pPr>
    </w:p>
    <w:p w14:paraId="5FC52AA4" w14:textId="56CAAF94" w:rsidR="00D41741" w:rsidRPr="00D41741" w:rsidRDefault="00D41741" w:rsidP="00D41741">
      <w:pPr>
        <w:pStyle w:val="PargrafodaLista"/>
        <w:numPr>
          <w:ilvl w:val="0"/>
          <w:numId w:val="80"/>
        </w:numPr>
        <w:suppressAutoHyphens/>
        <w:spacing w:line="276" w:lineRule="auto"/>
        <w:ind w:left="567" w:hanging="567"/>
        <w:jc w:val="both"/>
        <w:rPr>
          <w:rFonts w:ascii="Arial" w:hAnsi="Arial" w:cs="Arial"/>
          <w:sz w:val="22"/>
          <w:szCs w:val="22"/>
        </w:rPr>
      </w:pPr>
      <w:r w:rsidRPr="00D41741">
        <w:rPr>
          <w:rFonts w:ascii="Arial" w:hAnsi="Arial" w:cs="Arial"/>
          <w:sz w:val="22"/>
          <w:szCs w:val="22"/>
        </w:rPr>
        <w:t>relativamente ao equilíbrio fiscal:</w:t>
      </w:r>
    </w:p>
    <w:p w14:paraId="2A01B689" w14:textId="2ED086FC" w:rsidR="00D41741" w:rsidRPr="00D41741" w:rsidRDefault="00D41741" w:rsidP="006D05FC">
      <w:pPr>
        <w:suppressAutoHyphens/>
        <w:spacing w:line="276" w:lineRule="auto"/>
        <w:ind w:left="1134" w:hanging="567"/>
        <w:jc w:val="both"/>
        <w:rPr>
          <w:rFonts w:ascii="Arial" w:hAnsi="Arial" w:cs="Arial"/>
          <w:sz w:val="22"/>
          <w:szCs w:val="22"/>
        </w:rPr>
      </w:pPr>
      <w:r w:rsidRPr="00D41741">
        <w:rPr>
          <w:rFonts w:ascii="Arial" w:hAnsi="Arial" w:cs="Arial"/>
          <w:sz w:val="22"/>
          <w:szCs w:val="22"/>
        </w:rPr>
        <w:t>a)</w:t>
      </w:r>
      <w:r w:rsidR="006D05FC">
        <w:rPr>
          <w:rFonts w:ascii="Arial" w:hAnsi="Arial" w:cs="Arial"/>
          <w:sz w:val="22"/>
          <w:szCs w:val="22"/>
        </w:rPr>
        <w:tab/>
      </w:r>
      <w:r w:rsidRPr="00D41741">
        <w:rPr>
          <w:rFonts w:ascii="Arial" w:hAnsi="Arial" w:cs="Arial"/>
          <w:sz w:val="22"/>
          <w:szCs w:val="22"/>
        </w:rPr>
        <w:t>as despesas com salários e encargos sociais terão prioridades sobre as ações de expansão dos serviços públicos;</w:t>
      </w:r>
    </w:p>
    <w:p w14:paraId="1EC48142" w14:textId="2A7A546B" w:rsidR="00D41741" w:rsidRPr="00D41741" w:rsidRDefault="00D41741" w:rsidP="006D05FC">
      <w:pPr>
        <w:suppressAutoHyphens/>
        <w:spacing w:line="276" w:lineRule="auto"/>
        <w:ind w:left="1134" w:hanging="567"/>
        <w:jc w:val="both"/>
        <w:rPr>
          <w:rFonts w:ascii="Arial" w:hAnsi="Arial" w:cs="Arial"/>
          <w:sz w:val="22"/>
          <w:szCs w:val="22"/>
        </w:rPr>
      </w:pPr>
      <w:r w:rsidRPr="00D41741">
        <w:rPr>
          <w:rFonts w:ascii="Arial" w:hAnsi="Arial" w:cs="Arial"/>
          <w:sz w:val="22"/>
          <w:szCs w:val="22"/>
        </w:rPr>
        <w:t>b)</w:t>
      </w:r>
      <w:r w:rsidR="006D05FC">
        <w:rPr>
          <w:rFonts w:ascii="Arial" w:hAnsi="Arial" w:cs="Arial"/>
          <w:sz w:val="22"/>
          <w:szCs w:val="22"/>
        </w:rPr>
        <w:tab/>
      </w:r>
      <w:r w:rsidRPr="00D41741">
        <w:rPr>
          <w:rFonts w:ascii="Arial" w:hAnsi="Arial" w:cs="Arial"/>
          <w:sz w:val="22"/>
          <w:szCs w:val="22"/>
        </w:rPr>
        <w:t>o Município priorizará o investimento em projetos que tenham por finalidade ou consequência a redução do custeio e/ou o aumento de arrecadação;</w:t>
      </w:r>
    </w:p>
    <w:p w14:paraId="739F927F" w14:textId="145924C2" w:rsidR="00D41741" w:rsidRPr="00D41741" w:rsidRDefault="00D41741" w:rsidP="006D05FC">
      <w:pPr>
        <w:suppressAutoHyphens/>
        <w:spacing w:line="276" w:lineRule="auto"/>
        <w:ind w:left="1134" w:hanging="567"/>
        <w:jc w:val="both"/>
        <w:rPr>
          <w:rFonts w:ascii="Arial" w:hAnsi="Arial" w:cs="Arial"/>
          <w:sz w:val="22"/>
          <w:szCs w:val="22"/>
        </w:rPr>
      </w:pPr>
      <w:r w:rsidRPr="00D41741">
        <w:rPr>
          <w:rFonts w:ascii="Arial" w:hAnsi="Arial" w:cs="Arial"/>
          <w:sz w:val="22"/>
          <w:szCs w:val="22"/>
        </w:rPr>
        <w:t>c)</w:t>
      </w:r>
      <w:r w:rsidR="006D05FC">
        <w:rPr>
          <w:rFonts w:ascii="Arial" w:hAnsi="Arial" w:cs="Arial"/>
          <w:sz w:val="22"/>
          <w:szCs w:val="22"/>
        </w:rPr>
        <w:tab/>
      </w:r>
      <w:r w:rsidRPr="00D41741">
        <w:rPr>
          <w:rFonts w:ascii="Arial" w:hAnsi="Arial" w:cs="Arial"/>
          <w:sz w:val="22"/>
          <w:szCs w:val="22"/>
        </w:rPr>
        <w:t>as taxas de polícia administrativa e de serviços públicos deverão remunerar a atividade municipal de maneira a equilibrar as respectivas despesas;</w:t>
      </w:r>
    </w:p>
    <w:p w14:paraId="4BC403F4" w14:textId="52EAEEC7" w:rsidR="00D41741" w:rsidRPr="00D41741" w:rsidRDefault="00D41741" w:rsidP="006D05FC">
      <w:pPr>
        <w:suppressAutoHyphens/>
        <w:spacing w:line="276" w:lineRule="auto"/>
        <w:ind w:left="1134" w:hanging="567"/>
        <w:jc w:val="both"/>
        <w:rPr>
          <w:rFonts w:ascii="Arial" w:hAnsi="Arial" w:cs="Arial"/>
          <w:sz w:val="22"/>
          <w:szCs w:val="22"/>
        </w:rPr>
      </w:pPr>
      <w:r w:rsidRPr="00D41741">
        <w:rPr>
          <w:rFonts w:ascii="Arial" w:hAnsi="Arial" w:cs="Arial"/>
          <w:sz w:val="22"/>
          <w:szCs w:val="22"/>
        </w:rPr>
        <w:t>d)</w:t>
      </w:r>
      <w:r w:rsidR="006D05FC">
        <w:rPr>
          <w:rFonts w:ascii="Arial" w:hAnsi="Arial" w:cs="Arial"/>
          <w:sz w:val="22"/>
          <w:szCs w:val="22"/>
        </w:rPr>
        <w:tab/>
      </w:r>
      <w:r w:rsidRPr="00D41741">
        <w:rPr>
          <w:rFonts w:ascii="Arial" w:hAnsi="Arial" w:cs="Arial"/>
          <w:sz w:val="22"/>
          <w:szCs w:val="22"/>
        </w:rPr>
        <w:t>os projetos e atividades constantes do Orçamento deverão acompanhar as metas quantificadas para fins de avaliação de resultados, em conformidade com os incisos V e VI do artigo 2º desta Lei;</w:t>
      </w:r>
    </w:p>
    <w:p w14:paraId="39D87E2F" w14:textId="6CAFCABF" w:rsidR="00D41741" w:rsidRPr="00D41741" w:rsidRDefault="00D41741" w:rsidP="006D05FC">
      <w:pPr>
        <w:suppressAutoHyphens/>
        <w:spacing w:line="276" w:lineRule="auto"/>
        <w:ind w:left="1134" w:hanging="567"/>
        <w:jc w:val="both"/>
        <w:rPr>
          <w:rFonts w:ascii="Arial" w:hAnsi="Arial" w:cs="Arial"/>
          <w:sz w:val="22"/>
          <w:szCs w:val="22"/>
        </w:rPr>
      </w:pPr>
      <w:r w:rsidRPr="00D41741">
        <w:rPr>
          <w:rFonts w:ascii="Arial" w:hAnsi="Arial" w:cs="Arial"/>
          <w:sz w:val="22"/>
          <w:szCs w:val="22"/>
        </w:rPr>
        <w:t>e)</w:t>
      </w:r>
      <w:r w:rsidR="006D05FC">
        <w:rPr>
          <w:rFonts w:ascii="Arial" w:hAnsi="Arial" w:cs="Arial"/>
          <w:sz w:val="22"/>
          <w:szCs w:val="22"/>
        </w:rPr>
        <w:tab/>
      </w:r>
      <w:r w:rsidRPr="00D41741">
        <w:rPr>
          <w:rFonts w:ascii="Arial" w:hAnsi="Arial" w:cs="Arial"/>
          <w:sz w:val="22"/>
          <w:szCs w:val="22"/>
        </w:rPr>
        <w:t>os projetos e atividades constantes do Orçamento deverão ser classificados sob a mesma sequência definida no inciso VI do artigo 2º desta Lei;</w:t>
      </w:r>
    </w:p>
    <w:p w14:paraId="416DA30C" w14:textId="78912BCB" w:rsidR="00D41741" w:rsidRPr="00D41741" w:rsidRDefault="00D41741" w:rsidP="006D05FC">
      <w:pPr>
        <w:suppressAutoHyphens/>
        <w:spacing w:line="276" w:lineRule="auto"/>
        <w:ind w:left="1134" w:hanging="567"/>
        <w:jc w:val="both"/>
        <w:rPr>
          <w:rFonts w:ascii="Arial" w:hAnsi="Arial" w:cs="Arial"/>
          <w:sz w:val="22"/>
          <w:szCs w:val="22"/>
        </w:rPr>
      </w:pPr>
      <w:r w:rsidRPr="00D41741">
        <w:rPr>
          <w:rFonts w:ascii="Arial" w:hAnsi="Arial" w:cs="Arial"/>
          <w:sz w:val="22"/>
          <w:szCs w:val="22"/>
        </w:rPr>
        <w:t>f)</w:t>
      </w:r>
      <w:r w:rsidR="006D05FC">
        <w:rPr>
          <w:rFonts w:ascii="Arial" w:hAnsi="Arial" w:cs="Arial"/>
          <w:sz w:val="22"/>
          <w:szCs w:val="22"/>
        </w:rPr>
        <w:tab/>
      </w:r>
      <w:r w:rsidRPr="00D41741">
        <w:rPr>
          <w:rFonts w:ascii="Arial" w:hAnsi="Arial" w:cs="Arial"/>
          <w:sz w:val="22"/>
          <w:szCs w:val="22"/>
        </w:rPr>
        <w:t xml:space="preserve">caso as metas fiscais estabelecidas não sejam atingidas em determinado período, o Executivo procederá ao contingenciamento dos empenhos com base na avaliação de resultados do projeto ou atividade a que pertençam e no grau </w:t>
      </w:r>
      <w:r w:rsidRPr="00D41741">
        <w:rPr>
          <w:rFonts w:ascii="Arial" w:hAnsi="Arial" w:cs="Arial"/>
          <w:sz w:val="22"/>
          <w:szCs w:val="22"/>
        </w:rPr>
        <w:lastRenderedPageBreak/>
        <w:t>de essencialidade e importância, respeitados os limites mínimos constitucionais de aplicação em educação e saúde;</w:t>
      </w:r>
    </w:p>
    <w:p w14:paraId="2614D243" w14:textId="5534593C" w:rsidR="00D41741" w:rsidRPr="00D41741" w:rsidRDefault="00D41741" w:rsidP="006D05FC">
      <w:pPr>
        <w:suppressAutoHyphens/>
        <w:spacing w:line="276" w:lineRule="auto"/>
        <w:ind w:left="1134" w:hanging="567"/>
        <w:jc w:val="both"/>
        <w:rPr>
          <w:rFonts w:ascii="Arial" w:hAnsi="Arial" w:cs="Arial"/>
          <w:sz w:val="22"/>
          <w:szCs w:val="22"/>
        </w:rPr>
      </w:pPr>
      <w:r w:rsidRPr="00D41741">
        <w:rPr>
          <w:rFonts w:ascii="Arial" w:hAnsi="Arial" w:cs="Arial"/>
          <w:sz w:val="22"/>
          <w:szCs w:val="22"/>
        </w:rPr>
        <w:t>g)</w:t>
      </w:r>
      <w:r w:rsidR="006D05FC">
        <w:rPr>
          <w:rFonts w:ascii="Arial" w:hAnsi="Arial" w:cs="Arial"/>
          <w:sz w:val="22"/>
          <w:szCs w:val="22"/>
        </w:rPr>
        <w:tab/>
      </w:r>
      <w:r w:rsidRPr="00D41741">
        <w:rPr>
          <w:rFonts w:ascii="Arial" w:hAnsi="Arial" w:cs="Arial"/>
          <w:sz w:val="22"/>
          <w:szCs w:val="22"/>
        </w:rPr>
        <w:t>serão adotados os mesmos critérios previstos na alínea anterior, observado o artigo 45 da Lei Complementar 101/2000, para o início de novos projetos, o que dependerá, ainda, do adequado atendimento dos que estiverem em andamento, ressalvadas as prioridades do governo em novos projetos que atendam a situações de relevantes interesses públicos que ensejam situações emergenciais de risco ou de prejuízo para a sociedade;</w:t>
      </w:r>
    </w:p>
    <w:p w14:paraId="07D31216" w14:textId="26930F6F" w:rsidR="00D41741" w:rsidRDefault="00D41741" w:rsidP="006D05FC">
      <w:pPr>
        <w:suppressAutoHyphens/>
        <w:spacing w:line="276" w:lineRule="auto"/>
        <w:ind w:left="1134" w:hanging="567"/>
        <w:jc w:val="both"/>
        <w:rPr>
          <w:rFonts w:ascii="Arial" w:hAnsi="Arial" w:cs="Arial"/>
          <w:sz w:val="22"/>
          <w:szCs w:val="22"/>
        </w:rPr>
      </w:pPr>
      <w:r w:rsidRPr="00D41741">
        <w:rPr>
          <w:rFonts w:ascii="Arial" w:hAnsi="Arial" w:cs="Arial"/>
          <w:sz w:val="22"/>
          <w:szCs w:val="22"/>
        </w:rPr>
        <w:t>h)</w:t>
      </w:r>
      <w:r w:rsidR="006D05FC">
        <w:rPr>
          <w:rFonts w:ascii="Arial" w:hAnsi="Arial" w:cs="Arial"/>
          <w:sz w:val="22"/>
          <w:szCs w:val="22"/>
        </w:rPr>
        <w:tab/>
      </w:r>
      <w:r w:rsidRPr="00D41741">
        <w:rPr>
          <w:rFonts w:ascii="Arial" w:hAnsi="Arial" w:cs="Arial"/>
          <w:sz w:val="22"/>
          <w:szCs w:val="22"/>
        </w:rPr>
        <w:t>a programação financeira do Município será feita por decreto, e sua projeção levará em conta as despesas com o custeio e os investimentos, nos valores das ações de governo existentes e, as receitas, estimadas com base no comportamento histórico e previsões de contratos e ou convênios celebrados.</w:t>
      </w:r>
    </w:p>
    <w:p w14:paraId="611FB6E9" w14:textId="77777777" w:rsidR="006D05FC" w:rsidRPr="00D41741" w:rsidRDefault="006D05FC" w:rsidP="006D05FC">
      <w:pPr>
        <w:suppressAutoHyphens/>
        <w:spacing w:line="276" w:lineRule="auto"/>
        <w:ind w:left="1134" w:hanging="567"/>
        <w:jc w:val="both"/>
        <w:rPr>
          <w:rFonts w:ascii="Arial" w:hAnsi="Arial" w:cs="Arial"/>
          <w:sz w:val="22"/>
          <w:szCs w:val="22"/>
        </w:rPr>
      </w:pPr>
    </w:p>
    <w:p w14:paraId="47697CE1" w14:textId="7730945D" w:rsidR="00D41741" w:rsidRDefault="00D41741" w:rsidP="00D41741">
      <w:pPr>
        <w:suppressAutoHyphens/>
        <w:spacing w:line="276" w:lineRule="auto"/>
        <w:jc w:val="both"/>
        <w:rPr>
          <w:rFonts w:ascii="Arial" w:hAnsi="Arial" w:cs="Arial"/>
          <w:sz w:val="22"/>
          <w:szCs w:val="22"/>
        </w:rPr>
      </w:pPr>
      <w:r w:rsidRPr="00D41741">
        <w:rPr>
          <w:rFonts w:ascii="Arial" w:hAnsi="Arial" w:cs="Arial"/>
          <w:sz w:val="22"/>
          <w:szCs w:val="22"/>
        </w:rPr>
        <w:t>§ 1º</w:t>
      </w:r>
      <w:r w:rsidR="00B23562">
        <w:rPr>
          <w:rFonts w:ascii="Arial" w:hAnsi="Arial" w:cs="Arial"/>
          <w:sz w:val="22"/>
          <w:szCs w:val="22"/>
        </w:rPr>
        <w:tab/>
      </w:r>
      <w:r w:rsidRPr="00D41741">
        <w:rPr>
          <w:rFonts w:ascii="Arial" w:hAnsi="Arial" w:cs="Arial"/>
          <w:sz w:val="22"/>
          <w:szCs w:val="22"/>
        </w:rPr>
        <w:t>Fica autorizada a criação de Fundos Especiais, para fins de recebimento de receita vinculada oriunda das fontes municipais, repasses de entes federativos ou outras entidades públicas e privadas, doações ou outras receitas.</w:t>
      </w:r>
    </w:p>
    <w:p w14:paraId="0C5ECC79" w14:textId="77777777" w:rsidR="006D05FC" w:rsidRPr="00D41741" w:rsidRDefault="006D05FC" w:rsidP="00D41741">
      <w:pPr>
        <w:suppressAutoHyphens/>
        <w:spacing w:line="276" w:lineRule="auto"/>
        <w:jc w:val="both"/>
        <w:rPr>
          <w:rFonts w:ascii="Arial" w:hAnsi="Arial" w:cs="Arial"/>
          <w:sz w:val="22"/>
          <w:szCs w:val="22"/>
        </w:rPr>
      </w:pPr>
    </w:p>
    <w:p w14:paraId="34E8A7FE" w14:textId="52C6981B" w:rsidR="00D41741" w:rsidRDefault="00D41741" w:rsidP="00D41741">
      <w:pPr>
        <w:suppressAutoHyphens/>
        <w:spacing w:line="276" w:lineRule="auto"/>
        <w:jc w:val="both"/>
        <w:rPr>
          <w:rFonts w:ascii="Arial" w:hAnsi="Arial" w:cs="Arial"/>
          <w:sz w:val="22"/>
          <w:szCs w:val="22"/>
        </w:rPr>
      </w:pPr>
      <w:r w:rsidRPr="00D41741">
        <w:rPr>
          <w:rFonts w:ascii="Arial" w:hAnsi="Arial" w:cs="Arial"/>
          <w:sz w:val="22"/>
          <w:szCs w:val="22"/>
        </w:rPr>
        <w:t>§ 2º</w:t>
      </w:r>
      <w:r w:rsidR="00B23562">
        <w:rPr>
          <w:rFonts w:ascii="Arial" w:hAnsi="Arial" w:cs="Arial"/>
          <w:sz w:val="22"/>
          <w:szCs w:val="22"/>
        </w:rPr>
        <w:tab/>
      </w:r>
      <w:r w:rsidRPr="00D41741">
        <w:rPr>
          <w:rFonts w:ascii="Arial" w:hAnsi="Arial" w:cs="Arial"/>
          <w:sz w:val="22"/>
          <w:szCs w:val="22"/>
        </w:rPr>
        <w:t>A autorização prevista no parágrafo anterior não substitui a autorização legislativa para firmar convênios, nos casos em que a Lei o exigir.</w:t>
      </w:r>
    </w:p>
    <w:p w14:paraId="735D19F0" w14:textId="77777777" w:rsidR="006D05FC" w:rsidRPr="00D41741" w:rsidRDefault="006D05FC" w:rsidP="00D41741">
      <w:pPr>
        <w:suppressAutoHyphens/>
        <w:spacing w:line="276" w:lineRule="auto"/>
        <w:jc w:val="both"/>
        <w:rPr>
          <w:rFonts w:ascii="Arial" w:hAnsi="Arial" w:cs="Arial"/>
          <w:sz w:val="22"/>
          <w:szCs w:val="22"/>
        </w:rPr>
      </w:pPr>
    </w:p>
    <w:p w14:paraId="5C819676" w14:textId="7812C7F6" w:rsidR="00D41741" w:rsidRDefault="00D41741" w:rsidP="00D41741">
      <w:pPr>
        <w:suppressAutoHyphens/>
        <w:spacing w:line="276" w:lineRule="auto"/>
        <w:jc w:val="both"/>
        <w:rPr>
          <w:rFonts w:ascii="Arial" w:hAnsi="Arial" w:cs="Arial"/>
          <w:sz w:val="22"/>
          <w:szCs w:val="22"/>
        </w:rPr>
      </w:pPr>
      <w:r w:rsidRPr="00D41741">
        <w:rPr>
          <w:rFonts w:ascii="Arial" w:hAnsi="Arial" w:cs="Arial"/>
          <w:sz w:val="22"/>
          <w:szCs w:val="22"/>
        </w:rPr>
        <w:t>§ 3º</w:t>
      </w:r>
      <w:r w:rsidR="00B23562">
        <w:rPr>
          <w:rFonts w:ascii="Arial" w:hAnsi="Arial" w:cs="Arial"/>
          <w:sz w:val="22"/>
          <w:szCs w:val="22"/>
        </w:rPr>
        <w:tab/>
      </w:r>
      <w:r w:rsidRPr="00D41741">
        <w:rPr>
          <w:rFonts w:ascii="Arial" w:hAnsi="Arial" w:cs="Arial"/>
          <w:sz w:val="22"/>
          <w:szCs w:val="22"/>
        </w:rPr>
        <w:t xml:space="preserve">A despesa empenhada no exercício de 2025, e não liquidada até 31 de dezembro de 2025, poderá ser anulada e </w:t>
      </w:r>
      <w:proofErr w:type="spellStart"/>
      <w:r w:rsidRPr="00D41741">
        <w:rPr>
          <w:rFonts w:ascii="Arial" w:hAnsi="Arial" w:cs="Arial"/>
          <w:sz w:val="22"/>
          <w:szCs w:val="22"/>
        </w:rPr>
        <w:t>reempenhada</w:t>
      </w:r>
      <w:proofErr w:type="spellEnd"/>
      <w:r w:rsidRPr="00D41741">
        <w:rPr>
          <w:rFonts w:ascii="Arial" w:hAnsi="Arial" w:cs="Arial"/>
          <w:sz w:val="22"/>
          <w:szCs w:val="22"/>
        </w:rPr>
        <w:t xml:space="preserve"> no exercício de 2026, nas dotações próprias, exceção às despesas cujas competências e vencimentos envolvam dezembro de 2025, podendo, ainda, observar periodicidades anuais das previsões de cronogramas de execução de obras e serviços.</w:t>
      </w:r>
    </w:p>
    <w:p w14:paraId="34824814" w14:textId="77777777" w:rsidR="006D05FC" w:rsidRPr="00D41741" w:rsidRDefault="006D05FC" w:rsidP="00D41741">
      <w:pPr>
        <w:suppressAutoHyphens/>
        <w:spacing w:line="276" w:lineRule="auto"/>
        <w:jc w:val="both"/>
        <w:rPr>
          <w:rFonts w:ascii="Arial" w:hAnsi="Arial" w:cs="Arial"/>
          <w:sz w:val="22"/>
          <w:szCs w:val="22"/>
        </w:rPr>
      </w:pPr>
    </w:p>
    <w:p w14:paraId="727608E0" w14:textId="00D98DA7" w:rsidR="00D41741" w:rsidRDefault="00D41741" w:rsidP="00D41741">
      <w:pPr>
        <w:suppressAutoHyphens/>
        <w:spacing w:line="276" w:lineRule="auto"/>
        <w:jc w:val="both"/>
        <w:rPr>
          <w:rFonts w:ascii="Arial" w:hAnsi="Arial" w:cs="Arial"/>
          <w:sz w:val="22"/>
          <w:szCs w:val="22"/>
        </w:rPr>
      </w:pPr>
      <w:r w:rsidRPr="00D41741">
        <w:rPr>
          <w:rFonts w:ascii="Arial" w:hAnsi="Arial" w:cs="Arial"/>
          <w:sz w:val="22"/>
          <w:szCs w:val="22"/>
        </w:rPr>
        <w:t>§ 4º</w:t>
      </w:r>
      <w:r w:rsidR="00B23562">
        <w:rPr>
          <w:rFonts w:ascii="Arial" w:hAnsi="Arial" w:cs="Arial"/>
          <w:sz w:val="22"/>
          <w:szCs w:val="22"/>
        </w:rPr>
        <w:tab/>
      </w:r>
      <w:r w:rsidRPr="00D41741">
        <w:rPr>
          <w:rFonts w:ascii="Arial" w:hAnsi="Arial" w:cs="Arial"/>
          <w:sz w:val="22"/>
          <w:szCs w:val="22"/>
        </w:rPr>
        <w:t xml:space="preserve">Se as Despesas com Pessoal atingir o nível de que trata o parágrafo único do artigo 22 da Lei Complementar nº. 101, de </w:t>
      </w:r>
      <w:smartTag w:uri="urn:schemas-microsoft-com:office:smarttags" w:element="date">
        <w:smartTagPr>
          <w:attr w:name="ls" w:val="trans"/>
          <w:attr w:name="Month" w:val="5"/>
          <w:attr w:name="Day" w:val="4"/>
          <w:attr w:name="Year" w:val="2000"/>
        </w:smartTagPr>
        <w:r w:rsidRPr="00D41741">
          <w:rPr>
            <w:rFonts w:ascii="Arial" w:hAnsi="Arial" w:cs="Arial"/>
            <w:sz w:val="22"/>
            <w:szCs w:val="22"/>
          </w:rPr>
          <w:t xml:space="preserve">4 de maio de </w:t>
        </w:r>
        <w:smartTag w:uri="urn:schemas-microsoft-com:office:smarttags" w:element="metricconverter">
          <w:smartTagPr>
            <w:attr w:name="ProductID" w:val="2000, a"/>
          </w:smartTagPr>
          <w:r w:rsidRPr="00D41741">
            <w:rPr>
              <w:rFonts w:ascii="Arial" w:hAnsi="Arial" w:cs="Arial"/>
              <w:sz w:val="22"/>
              <w:szCs w:val="22"/>
            </w:rPr>
            <w:t>2000</w:t>
          </w:r>
        </w:smartTag>
      </w:smartTag>
      <w:r w:rsidRPr="00D41741">
        <w:rPr>
          <w:rFonts w:ascii="Arial" w:hAnsi="Arial" w:cs="Arial"/>
          <w:sz w:val="22"/>
          <w:szCs w:val="22"/>
        </w:rPr>
        <w:t>, a contratação de hora-extra fica restrita ao atendimento de relevantes interesses públicos que ensejam situações emergenciais de risco ou de prejuízo para a sociedade.</w:t>
      </w:r>
    </w:p>
    <w:p w14:paraId="6C025466" w14:textId="77777777" w:rsidR="006D05FC" w:rsidRPr="00D41741" w:rsidRDefault="006D05FC" w:rsidP="00D41741">
      <w:pPr>
        <w:suppressAutoHyphens/>
        <w:spacing w:line="276" w:lineRule="auto"/>
        <w:jc w:val="both"/>
        <w:rPr>
          <w:rFonts w:ascii="Arial" w:hAnsi="Arial" w:cs="Arial"/>
          <w:sz w:val="22"/>
          <w:szCs w:val="22"/>
        </w:rPr>
      </w:pPr>
    </w:p>
    <w:p w14:paraId="353F7BAD" w14:textId="0D17BAF0" w:rsidR="00D41741" w:rsidRDefault="00D41741" w:rsidP="00D41741">
      <w:pPr>
        <w:suppressAutoHyphens/>
        <w:spacing w:line="276" w:lineRule="auto"/>
        <w:jc w:val="both"/>
        <w:rPr>
          <w:rFonts w:ascii="Arial" w:hAnsi="Arial" w:cs="Arial"/>
          <w:sz w:val="22"/>
          <w:szCs w:val="22"/>
        </w:rPr>
      </w:pPr>
      <w:r w:rsidRPr="00D41741">
        <w:rPr>
          <w:rFonts w:ascii="Arial" w:hAnsi="Arial" w:cs="Arial"/>
          <w:sz w:val="22"/>
          <w:szCs w:val="22"/>
        </w:rPr>
        <w:t>§ 5º</w:t>
      </w:r>
      <w:r w:rsidR="00B23562">
        <w:rPr>
          <w:rFonts w:ascii="Arial" w:hAnsi="Arial" w:cs="Arial"/>
          <w:sz w:val="22"/>
          <w:szCs w:val="22"/>
        </w:rPr>
        <w:tab/>
      </w:r>
      <w:r w:rsidRPr="00D41741">
        <w:rPr>
          <w:rFonts w:ascii="Arial" w:hAnsi="Arial" w:cs="Arial"/>
          <w:sz w:val="22"/>
          <w:szCs w:val="22"/>
        </w:rPr>
        <w:t>Verificada a inviabilidade de execução física das metas planejadas em conformidade com os Anexos V e VI desta Lei, bem como a necessidade de priorizar ações de governo, poderão ser executadas despesas não incluídas nos indicadores e metas, desde que não incorra na inobservância dos objetivos e justificativas dos programas de governo e da classificação orçamentária prevista, e ainda disponham de suficientes recursos financeiros e orçamentários.</w:t>
      </w:r>
    </w:p>
    <w:p w14:paraId="58B212A8" w14:textId="77777777" w:rsidR="006D05FC" w:rsidRPr="00D41741" w:rsidRDefault="006D05FC" w:rsidP="00D41741">
      <w:pPr>
        <w:suppressAutoHyphens/>
        <w:spacing w:line="276" w:lineRule="auto"/>
        <w:jc w:val="both"/>
        <w:rPr>
          <w:rFonts w:ascii="Arial" w:hAnsi="Arial" w:cs="Arial"/>
          <w:sz w:val="22"/>
          <w:szCs w:val="22"/>
        </w:rPr>
      </w:pPr>
    </w:p>
    <w:p w14:paraId="5F7870E4" w14:textId="45105DDE" w:rsidR="00D41741" w:rsidRDefault="00D41741" w:rsidP="00D41741">
      <w:pPr>
        <w:suppressAutoHyphens/>
        <w:spacing w:line="276" w:lineRule="auto"/>
        <w:jc w:val="both"/>
        <w:rPr>
          <w:rFonts w:ascii="Arial" w:hAnsi="Arial" w:cs="Arial"/>
          <w:sz w:val="22"/>
          <w:szCs w:val="22"/>
        </w:rPr>
      </w:pPr>
      <w:r w:rsidRPr="00D41741">
        <w:rPr>
          <w:rFonts w:ascii="Arial" w:hAnsi="Arial" w:cs="Arial"/>
          <w:sz w:val="22"/>
          <w:szCs w:val="22"/>
        </w:rPr>
        <w:t>Art. 4º</w:t>
      </w:r>
      <w:r w:rsidR="00B23562">
        <w:rPr>
          <w:rFonts w:ascii="Arial" w:hAnsi="Arial" w:cs="Arial"/>
          <w:sz w:val="22"/>
          <w:szCs w:val="22"/>
        </w:rPr>
        <w:tab/>
      </w:r>
      <w:r w:rsidRPr="00D41741">
        <w:rPr>
          <w:rFonts w:ascii="Arial" w:hAnsi="Arial" w:cs="Arial"/>
          <w:sz w:val="22"/>
          <w:szCs w:val="22"/>
        </w:rPr>
        <w:t xml:space="preserve">A elaboração da Lei Orçamentária terá como Metas Fiscais o estabelecido no Demonstrativo I - Das Metas Fiscais - Anexo VII desta Lei, no que se refere ao equilíbrio fiscal, Resultado Primário e Resultado Nominal. </w:t>
      </w:r>
    </w:p>
    <w:p w14:paraId="27D1179B" w14:textId="77777777" w:rsidR="006D05FC" w:rsidRDefault="006D05FC" w:rsidP="00D41741">
      <w:pPr>
        <w:suppressAutoHyphens/>
        <w:spacing w:line="276" w:lineRule="auto"/>
        <w:jc w:val="both"/>
        <w:rPr>
          <w:rFonts w:ascii="Arial" w:hAnsi="Arial" w:cs="Arial"/>
          <w:sz w:val="22"/>
          <w:szCs w:val="22"/>
        </w:rPr>
      </w:pPr>
    </w:p>
    <w:p w14:paraId="024E7135" w14:textId="77777777" w:rsidR="006D05FC" w:rsidRDefault="006D05FC" w:rsidP="00D41741">
      <w:pPr>
        <w:suppressAutoHyphens/>
        <w:spacing w:line="276" w:lineRule="auto"/>
        <w:jc w:val="both"/>
        <w:rPr>
          <w:rFonts w:ascii="Arial" w:hAnsi="Arial" w:cs="Arial"/>
          <w:sz w:val="22"/>
          <w:szCs w:val="22"/>
        </w:rPr>
      </w:pPr>
    </w:p>
    <w:p w14:paraId="0AD5FB2C" w14:textId="77777777" w:rsidR="006D05FC" w:rsidRDefault="006D05FC" w:rsidP="00D41741">
      <w:pPr>
        <w:suppressAutoHyphens/>
        <w:spacing w:line="276" w:lineRule="auto"/>
        <w:jc w:val="both"/>
        <w:rPr>
          <w:rFonts w:ascii="Arial" w:hAnsi="Arial" w:cs="Arial"/>
          <w:sz w:val="22"/>
          <w:szCs w:val="22"/>
        </w:rPr>
      </w:pPr>
    </w:p>
    <w:p w14:paraId="0E1E235B" w14:textId="77777777" w:rsidR="006D05FC" w:rsidRDefault="006D05FC" w:rsidP="00D41741">
      <w:pPr>
        <w:suppressAutoHyphens/>
        <w:spacing w:line="276" w:lineRule="auto"/>
        <w:jc w:val="both"/>
        <w:rPr>
          <w:rFonts w:ascii="Arial" w:hAnsi="Arial" w:cs="Arial"/>
          <w:sz w:val="22"/>
          <w:szCs w:val="22"/>
        </w:rPr>
      </w:pPr>
    </w:p>
    <w:p w14:paraId="4EB2158B" w14:textId="77777777" w:rsidR="006D05FC" w:rsidRDefault="006D05FC" w:rsidP="00D41741">
      <w:pPr>
        <w:suppressAutoHyphens/>
        <w:spacing w:line="276" w:lineRule="auto"/>
        <w:jc w:val="both"/>
        <w:rPr>
          <w:rFonts w:ascii="Arial" w:hAnsi="Arial" w:cs="Arial"/>
          <w:sz w:val="22"/>
          <w:szCs w:val="22"/>
        </w:rPr>
      </w:pPr>
    </w:p>
    <w:p w14:paraId="67BF0268" w14:textId="77777777" w:rsidR="006D05FC" w:rsidRPr="00D41741" w:rsidRDefault="006D05FC" w:rsidP="00D41741">
      <w:pPr>
        <w:suppressAutoHyphens/>
        <w:spacing w:line="276" w:lineRule="auto"/>
        <w:jc w:val="both"/>
        <w:rPr>
          <w:rFonts w:ascii="Arial" w:hAnsi="Arial" w:cs="Arial"/>
          <w:sz w:val="22"/>
          <w:szCs w:val="22"/>
        </w:rPr>
      </w:pPr>
    </w:p>
    <w:p w14:paraId="2A8FBAE3" w14:textId="05914FAE" w:rsidR="00D41741" w:rsidRPr="00D41741" w:rsidRDefault="00D41741" w:rsidP="00D41741">
      <w:pPr>
        <w:suppressAutoHyphens/>
        <w:spacing w:line="276" w:lineRule="auto"/>
        <w:jc w:val="both"/>
        <w:rPr>
          <w:rFonts w:ascii="Arial" w:hAnsi="Arial" w:cs="Arial"/>
          <w:sz w:val="22"/>
          <w:szCs w:val="22"/>
        </w:rPr>
      </w:pPr>
      <w:r w:rsidRPr="00D41741">
        <w:rPr>
          <w:rFonts w:ascii="Arial" w:hAnsi="Arial" w:cs="Arial"/>
          <w:sz w:val="22"/>
          <w:szCs w:val="22"/>
        </w:rPr>
        <w:lastRenderedPageBreak/>
        <w:t>Art. 5º</w:t>
      </w:r>
      <w:r w:rsidR="00B23562">
        <w:rPr>
          <w:rFonts w:ascii="Arial" w:hAnsi="Arial" w:cs="Arial"/>
          <w:sz w:val="22"/>
          <w:szCs w:val="22"/>
        </w:rPr>
        <w:tab/>
      </w:r>
      <w:r w:rsidRPr="00D41741">
        <w:rPr>
          <w:rFonts w:ascii="Arial" w:hAnsi="Arial" w:cs="Arial"/>
          <w:sz w:val="22"/>
          <w:szCs w:val="22"/>
        </w:rPr>
        <w:t>Na elaboração da Lei Orçamentária serão observadas as seguintes prioridades:</w:t>
      </w:r>
    </w:p>
    <w:p w14:paraId="67016B0F" w14:textId="77777777" w:rsidR="00D41741" w:rsidRPr="00D41741" w:rsidRDefault="00D41741" w:rsidP="00D41741">
      <w:pPr>
        <w:suppressAutoHyphens/>
        <w:spacing w:line="276" w:lineRule="auto"/>
        <w:jc w:val="both"/>
        <w:rPr>
          <w:rFonts w:ascii="Arial" w:hAnsi="Arial" w:cs="Arial"/>
          <w:sz w:val="22"/>
          <w:szCs w:val="22"/>
        </w:rPr>
      </w:pPr>
      <w:r w:rsidRPr="00D41741">
        <w:rPr>
          <w:rFonts w:ascii="Arial" w:hAnsi="Arial" w:cs="Arial"/>
          <w:sz w:val="22"/>
          <w:szCs w:val="22"/>
        </w:rPr>
        <w:t xml:space="preserve">I - </w:t>
      </w:r>
      <w:proofErr w:type="gramStart"/>
      <w:r w:rsidRPr="00D41741">
        <w:rPr>
          <w:rFonts w:ascii="Arial" w:hAnsi="Arial" w:cs="Arial"/>
          <w:sz w:val="22"/>
          <w:szCs w:val="22"/>
        </w:rPr>
        <w:t>reformulação e adequações</w:t>
      </w:r>
      <w:proofErr w:type="gramEnd"/>
      <w:r w:rsidRPr="00D41741">
        <w:rPr>
          <w:rFonts w:ascii="Arial" w:hAnsi="Arial" w:cs="Arial"/>
          <w:sz w:val="22"/>
          <w:szCs w:val="22"/>
        </w:rPr>
        <w:t xml:space="preserve"> na estrutura do quadro de pessoal;</w:t>
      </w:r>
    </w:p>
    <w:p w14:paraId="3C74FB10" w14:textId="77777777" w:rsidR="00D41741" w:rsidRPr="00D41741" w:rsidRDefault="00D41741" w:rsidP="00D41741">
      <w:pPr>
        <w:suppressAutoHyphens/>
        <w:spacing w:line="276" w:lineRule="auto"/>
        <w:jc w:val="both"/>
        <w:rPr>
          <w:rFonts w:ascii="Arial" w:hAnsi="Arial" w:cs="Arial"/>
          <w:sz w:val="22"/>
          <w:szCs w:val="22"/>
        </w:rPr>
      </w:pPr>
      <w:r w:rsidRPr="00D41741">
        <w:rPr>
          <w:rFonts w:ascii="Arial" w:hAnsi="Arial" w:cs="Arial"/>
          <w:sz w:val="22"/>
          <w:szCs w:val="22"/>
        </w:rPr>
        <w:t xml:space="preserve">II - </w:t>
      </w:r>
      <w:proofErr w:type="gramStart"/>
      <w:r w:rsidRPr="00D41741">
        <w:rPr>
          <w:rFonts w:ascii="Arial" w:hAnsi="Arial" w:cs="Arial"/>
          <w:sz w:val="22"/>
          <w:szCs w:val="22"/>
        </w:rPr>
        <w:t>modernização</w:t>
      </w:r>
      <w:proofErr w:type="gramEnd"/>
      <w:r w:rsidRPr="00D41741">
        <w:rPr>
          <w:rFonts w:ascii="Arial" w:hAnsi="Arial" w:cs="Arial"/>
          <w:sz w:val="22"/>
          <w:szCs w:val="22"/>
        </w:rPr>
        <w:t xml:space="preserve"> da ação governamental;</w:t>
      </w:r>
    </w:p>
    <w:p w14:paraId="6ED05BC4" w14:textId="77777777" w:rsidR="00D41741" w:rsidRPr="00D41741" w:rsidRDefault="00D41741" w:rsidP="00D41741">
      <w:pPr>
        <w:suppressAutoHyphens/>
        <w:spacing w:line="276" w:lineRule="auto"/>
        <w:jc w:val="both"/>
        <w:rPr>
          <w:rFonts w:ascii="Arial" w:hAnsi="Arial" w:cs="Arial"/>
          <w:sz w:val="22"/>
          <w:szCs w:val="22"/>
        </w:rPr>
      </w:pPr>
      <w:r w:rsidRPr="00D41741">
        <w:rPr>
          <w:rFonts w:ascii="Arial" w:hAnsi="Arial" w:cs="Arial"/>
          <w:sz w:val="22"/>
          <w:szCs w:val="22"/>
        </w:rPr>
        <w:t>III - investimentos nas áreas sociais;</w:t>
      </w:r>
    </w:p>
    <w:p w14:paraId="4A5D6EEE" w14:textId="77777777" w:rsidR="00D41741" w:rsidRPr="00D41741" w:rsidRDefault="00D41741" w:rsidP="00D41741">
      <w:pPr>
        <w:suppressAutoHyphens/>
        <w:spacing w:line="276" w:lineRule="auto"/>
        <w:jc w:val="both"/>
        <w:rPr>
          <w:rFonts w:ascii="Arial" w:hAnsi="Arial" w:cs="Arial"/>
          <w:sz w:val="22"/>
          <w:szCs w:val="22"/>
        </w:rPr>
      </w:pPr>
      <w:r w:rsidRPr="00D41741">
        <w:rPr>
          <w:rFonts w:ascii="Arial" w:hAnsi="Arial" w:cs="Arial"/>
          <w:sz w:val="22"/>
          <w:szCs w:val="22"/>
        </w:rPr>
        <w:t xml:space="preserve">IV - </w:t>
      </w:r>
      <w:proofErr w:type="gramStart"/>
      <w:r w:rsidRPr="00D41741">
        <w:rPr>
          <w:rFonts w:ascii="Arial" w:hAnsi="Arial" w:cs="Arial"/>
          <w:sz w:val="22"/>
          <w:szCs w:val="22"/>
        </w:rPr>
        <w:t>manutenção e recuperação</w:t>
      </w:r>
      <w:proofErr w:type="gramEnd"/>
      <w:r w:rsidRPr="00D41741">
        <w:rPr>
          <w:rFonts w:ascii="Arial" w:hAnsi="Arial" w:cs="Arial"/>
          <w:sz w:val="22"/>
          <w:szCs w:val="22"/>
        </w:rPr>
        <w:t xml:space="preserve"> do patrimônio público;</w:t>
      </w:r>
    </w:p>
    <w:p w14:paraId="7D757CB2" w14:textId="77777777" w:rsidR="00D41741" w:rsidRPr="00D41741" w:rsidRDefault="00D41741" w:rsidP="00D41741">
      <w:pPr>
        <w:suppressAutoHyphens/>
        <w:spacing w:line="276" w:lineRule="auto"/>
        <w:jc w:val="both"/>
        <w:rPr>
          <w:rFonts w:ascii="Arial" w:hAnsi="Arial" w:cs="Arial"/>
          <w:sz w:val="22"/>
          <w:szCs w:val="22"/>
        </w:rPr>
      </w:pPr>
      <w:r w:rsidRPr="00D41741">
        <w:rPr>
          <w:rFonts w:ascii="Arial" w:hAnsi="Arial" w:cs="Arial"/>
          <w:sz w:val="22"/>
          <w:szCs w:val="22"/>
        </w:rPr>
        <w:t xml:space="preserve">V - </w:t>
      </w:r>
      <w:proofErr w:type="gramStart"/>
      <w:r w:rsidRPr="00D41741">
        <w:rPr>
          <w:rFonts w:ascii="Arial" w:hAnsi="Arial" w:cs="Arial"/>
          <w:sz w:val="22"/>
          <w:szCs w:val="22"/>
        </w:rPr>
        <w:t>recuperação</w:t>
      </w:r>
      <w:proofErr w:type="gramEnd"/>
      <w:r w:rsidRPr="00D41741">
        <w:rPr>
          <w:rFonts w:ascii="Arial" w:hAnsi="Arial" w:cs="Arial"/>
          <w:sz w:val="22"/>
          <w:szCs w:val="22"/>
        </w:rPr>
        <w:t xml:space="preserve"> da infraestrutura urbana;</w:t>
      </w:r>
    </w:p>
    <w:p w14:paraId="1F3DA982" w14:textId="77777777" w:rsidR="00D41741" w:rsidRDefault="00D41741" w:rsidP="00D41741">
      <w:pPr>
        <w:suppressAutoHyphens/>
        <w:spacing w:line="276" w:lineRule="auto"/>
        <w:jc w:val="both"/>
        <w:rPr>
          <w:rFonts w:ascii="Arial" w:hAnsi="Arial" w:cs="Arial"/>
          <w:sz w:val="22"/>
          <w:szCs w:val="22"/>
        </w:rPr>
      </w:pPr>
      <w:r w:rsidRPr="00D41741">
        <w:rPr>
          <w:rFonts w:ascii="Arial" w:hAnsi="Arial" w:cs="Arial"/>
          <w:sz w:val="22"/>
          <w:szCs w:val="22"/>
        </w:rPr>
        <w:t xml:space="preserve">VI - </w:t>
      </w:r>
      <w:proofErr w:type="gramStart"/>
      <w:r w:rsidRPr="00D41741">
        <w:rPr>
          <w:rFonts w:ascii="Arial" w:hAnsi="Arial" w:cs="Arial"/>
          <w:sz w:val="22"/>
          <w:szCs w:val="22"/>
        </w:rPr>
        <w:t>celebração</w:t>
      </w:r>
      <w:proofErr w:type="gramEnd"/>
      <w:r w:rsidRPr="00D41741">
        <w:rPr>
          <w:rFonts w:ascii="Arial" w:hAnsi="Arial" w:cs="Arial"/>
          <w:sz w:val="22"/>
          <w:szCs w:val="22"/>
        </w:rPr>
        <w:t xml:space="preserve"> das parcerias com o terceiro setor com observância à Lei Federal nº 13.019, de 31 de julho de 2014, alterada pela Lei 13.204, de 14 de dezembro de 2015.</w:t>
      </w:r>
    </w:p>
    <w:p w14:paraId="194C5902" w14:textId="77777777" w:rsidR="006D05FC" w:rsidRPr="00D41741" w:rsidRDefault="006D05FC" w:rsidP="00D41741">
      <w:pPr>
        <w:suppressAutoHyphens/>
        <w:spacing w:line="276" w:lineRule="auto"/>
        <w:jc w:val="both"/>
        <w:rPr>
          <w:rFonts w:ascii="Arial" w:hAnsi="Arial" w:cs="Arial"/>
          <w:sz w:val="22"/>
          <w:szCs w:val="22"/>
        </w:rPr>
      </w:pPr>
    </w:p>
    <w:p w14:paraId="1B9CA8FC" w14:textId="5113C638" w:rsidR="00D41741" w:rsidRDefault="00D41741" w:rsidP="00D41741">
      <w:pPr>
        <w:suppressAutoHyphens/>
        <w:spacing w:line="276" w:lineRule="auto"/>
        <w:jc w:val="both"/>
        <w:rPr>
          <w:rFonts w:ascii="Arial" w:hAnsi="Arial" w:cs="Arial"/>
          <w:sz w:val="22"/>
          <w:szCs w:val="22"/>
        </w:rPr>
      </w:pPr>
      <w:r w:rsidRPr="00D41741">
        <w:rPr>
          <w:rFonts w:ascii="Arial" w:hAnsi="Arial" w:cs="Arial"/>
          <w:sz w:val="22"/>
          <w:szCs w:val="22"/>
        </w:rPr>
        <w:t>Art. 6º</w:t>
      </w:r>
      <w:r w:rsidR="00B23562">
        <w:rPr>
          <w:rFonts w:ascii="Arial" w:hAnsi="Arial" w:cs="Arial"/>
          <w:sz w:val="22"/>
          <w:szCs w:val="22"/>
        </w:rPr>
        <w:tab/>
      </w:r>
      <w:r w:rsidRPr="00D41741">
        <w:rPr>
          <w:rFonts w:ascii="Arial" w:hAnsi="Arial" w:cs="Arial"/>
          <w:sz w:val="22"/>
          <w:szCs w:val="22"/>
        </w:rPr>
        <w:t>Na elaboração da proposta orçamentária serão atendidos preferencialmente os programas globais constantes do Anexo V que integra esta Lei, podendo, na medida das necessidades, durante sua execução, serem elencados novos programas, desde que haja disponibilidade de recursos financeiros.</w:t>
      </w:r>
    </w:p>
    <w:p w14:paraId="2933D315" w14:textId="77777777" w:rsidR="006D05FC" w:rsidRPr="00D41741" w:rsidRDefault="006D05FC" w:rsidP="00D41741">
      <w:pPr>
        <w:suppressAutoHyphens/>
        <w:spacing w:line="276" w:lineRule="auto"/>
        <w:jc w:val="both"/>
        <w:rPr>
          <w:rFonts w:ascii="Arial" w:hAnsi="Arial" w:cs="Arial"/>
          <w:sz w:val="22"/>
          <w:szCs w:val="22"/>
        </w:rPr>
      </w:pPr>
    </w:p>
    <w:p w14:paraId="640B8D55" w14:textId="4435A6EB" w:rsidR="00D41741" w:rsidRDefault="00D41741" w:rsidP="00D41741">
      <w:pPr>
        <w:suppressAutoHyphens/>
        <w:spacing w:line="276" w:lineRule="auto"/>
        <w:jc w:val="both"/>
        <w:rPr>
          <w:rFonts w:ascii="Arial" w:hAnsi="Arial" w:cs="Arial"/>
          <w:sz w:val="22"/>
          <w:szCs w:val="22"/>
        </w:rPr>
      </w:pPr>
      <w:r w:rsidRPr="00D41741">
        <w:rPr>
          <w:rFonts w:ascii="Arial" w:hAnsi="Arial" w:cs="Arial"/>
          <w:sz w:val="22"/>
          <w:szCs w:val="22"/>
        </w:rPr>
        <w:t xml:space="preserve">Parágrafo único. </w:t>
      </w:r>
      <w:r w:rsidR="006D05FC">
        <w:rPr>
          <w:rFonts w:ascii="Arial" w:hAnsi="Arial" w:cs="Arial"/>
          <w:sz w:val="22"/>
          <w:szCs w:val="22"/>
        </w:rPr>
        <w:t xml:space="preserve"> </w:t>
      </w:r>
      <w:r w:rsidRPr="00D41741">
        <w:rPr>
          <w:rFonts w:ascii="Arial" w:hAnsi="Arial" w:cs="Arial"/>
          <w:sz w:val="22"/>
          <w:szCs w:val="22"/>
        </w:rPr>
        <w:t>Não serão considerados novos programas as propostas parciais, e os detalhamentos e as especificações de projetos e atividades constantes da proposta orçamentária deverão indicar o programa global a que se referem.</w:t>
      </w:r>
    </w:p>
    <w:p w14:paraId="21095470" w14:textId="77777777" w:rsidR="006D05FC" w:rsidRPr="00D41741" w:rsidRDefault="006D05FC" w:rsidP="00D41741">
      <w:pPr>
        <w:suppressAutoHyphens/>
        <w:spacing w:line="276" w:lineRule="auto"/>
        <w:jc w:val="both"/>
        <w:rPr>
          <w:rFonts w:ascii="Arial" w:hAnsi="Arial" w:cs="Arial"/>
          <w:sz w:val="22"/>
          <w:szCs w:val="22"/>
        </w:rPr>
      </w:pPr>
    </w:p>
    <w:p w14:paraId="2A39E227" w14:textId="18880CA6" w:rsidR="00D41741" w:rsidRDefault="00D41741" w:rsidP="00D41741">
      <w:pPr>
        <w:suppressAutoHyphens/>
        <w:spacing w:line="276" w:lineRule="auto"/>
        <w:jc w:val="both"/>
        <w:rPr>
          <w:rFonts w:ascii="Arial" w:hAnsi="Arial" w:cs="Arial"/>
          <w:sz w:val="22"/>
          <w:szCs w:val="22"/>
        </w:rPr>
      </w:pPr>
      <w:r w:rsidRPr="00D41741">
        <w:rPr>
          <w:rFonts w:ascii="Arial" w:hAnsi="Arial" w:cs="Arial"/>
          <w:sz w:val="22"/>
          <w:szCs w:val="22"/>
        </w:rPr>
        <w:t>Art. 7º</w:t>
      </w:r>
      <w:r w:rsidR="00B23562">
        <w:rPr>
          <w:rFonts w:ascii="Arial" w:hAnsi="Arial" w:cs="Arial"/>
          <w:sz w:val="22"/>
          <w:szCs w:val="22"/>
        </w:rPr>
        <w:tab/>
      </w:r>
      <w:r w:rsidRPr="00D41741">
        <w:rPr>
          <w:rFonts w:ascii="Arial" w:hAnsi="Arial" w:cs="Arial"/>
          <w:sz w:val="22"/>
          <w:szCs w:val="22"/>
        </w:rPr>
        <w:t>Para fins de atendimento ao disposto no art. 169, § 1º, inciso II da Constituição, atendido o inciso I do mesmo dispositivo, ficam autorizadas as concessões de quaisquer vantagens, aumentos de remuneração, criação de cargos, empregos e funções, alterações de estrutura de carreiras, bem como admissões ou contratações de pessoal a qualquer título.</w:t>
      </w:r>
    </w:p>
    <w:p w14:paraId="58E08AE1" w14:textId="77777777" w:rsidR="006D05FC" w:rsidRPr="00D41741" w:rsidRDefault="006D05FC" w:rsidP="00D41741">
      <w:pPr>
        <w:suppressAutoHyphens/>
        <w:spacing w:line="276" w:lineRule="auto"/>
        <w:jc w:val="both"/>
        <w:rPr>
          <w:rFonts w:ascii="Arial" w:hAnsi="Arial" w:cs="Arial"/>
          <w:sz w:val="22"/>
          <w:szCs w:val="22"/>
        </w:rPr>
      </w:pPr>
    </w:p>
    <w:p w14:paraId="09A5B7B4" w14:textId="35618588" w:rsidR="00D41741" w:rsidRDefault="00D41741" w:rsidP="00D41741">
      <w:pPr>
        <w:suppressAutoHyphens/>
        <w:spacing w:line="276" w:lineRule="auto"/>
        <w:jc w:val="both"/>
        <w:rPr>
          <w:rFonts w:ascii="Arial" w:hAnsi="Arial" w:cs="Arial"/>
          <w:sz w:val="22"/>
          <w:szCs w:val="22"/>
        </w:rPr>
      </w:pPr>
      <w:r w:rsidRPr="00D41741">
        <w:rPr>
          <w:rFonts w:ascii="Arial" w:hAnsi="Arial" w:cs="Arial"/>
          <w:sz w:val="22"/>
          <w:szCs w:val="22"/>
        </w:rPr>
        <w:t>§ 1º</w:t>
      </w:r>
      <w:r w:rsidR="00B23562">
        <w:rPr>
          <w:rFonts w:ascii="Arial" w:hAnsi="Arial" w:cs="Arial"/>
          <w:sz w:val="22"/>
          <w:szCs w:val="22"/>
        </w:rPr>
        <w:tab/>
      </w:r>
      <w:r w:rsidRPr="00D41741">
        <w:rPr>
          <w:rFonts w:ascii="Arial" w:hAnsi="Arial" w:cs="Arial"/>
          <w:sz w:val="22"/>
          <w:szCs w:val="22"/>
        </w:rPr>
        <w:t>A autorização concedida abrange a Prefeitura Municipal, a Câmara Municipal de Franca e as Autarquias Municipais.</w:t>
      </w:r>
    </w:p>
    <w:p w14:paraId="6B292AC2" w14:textId="77777777" w:rsidR="006D05FC" w:rsidRPr="00D41741" w:rsidRDefault="006D05FC" w:rsidP="00D41741">
      <w:pPr>
        <w:suppressAutoHyphens/>
        <w:spacing w:line="276" w:lineRule="auto"/>
        <w:jc w:val="both"/>
        <w:rPr>
          <w:rFonts w:ascii="Arial" w:hAnsi="Arial" w:cs="Arial"/>
          <w:sz w:val="22"/>
          <w:szCs w:val="22"/>
        </w:rPr>
      </w:pPr>
    </w:p>
    <w:p w14:paraId="35853D72" w14:textId="09F4CFD2" w:rsidR="00D41741" w:rsidRDefault="00D41741" w:rsidP="00D41741">
      <w:pPr>
        <w:suppressAutoHyphens/>
        <w:spacing w:line="276" w:lineRule="auto"/>
        <w:jc w:val="both"/>
        <w:rPr>
          <w:rFonts w:ascii="Arial" w:hAnsi="Arial" w:cs="Arial"/>
          <w:sz w:val="22"/>
          <w:szCs w:val="22"/>
        </w:rPr>
      </w:pPr>
      <w:r w:rsidRPr="00D41741">
        <w:rPr>
          <w:rFonts w:ascii="Arial" w:hAnsi="Arial" w:cs="Arial"/>
          <w:sz w:val="22"/>
          <w:szCs w:val="22"/>
        </w:rPr>
        <w:t>§ 2º</w:t>
      </w:r>
      <w:r w:rsidR="00B23562">
        <w:rPr>
          <w:rFonts w:ascii="Arial" w:hAnsi="Arial" w:cs="Arial"/>
          <w:sz w:val="22"/>
          <w:szCs w:val="22"/>
        </w:rPr>
        <w:tab/>
      </w:r>
      <w:r w:rsidRPr="00D41741">
        <w:rPr>
          <w:rFonts w:ascii="Arial" w:hAnsi="Arial" w:cs="Arial"/>
          <w:sz w:val="22"/>
          <w:szCs w:val="22"/>
        </w:rPr>
        <w:t>A autorização concedida neste artigo dependerá da existência de dotação orçamentária suficiente para atender às projeções de despesa de pessoal e aos acréscimos dela decorrentes.</w:t>
      </w:r>
    </w:p>
    <w:p w14:paraId="156F68F6" w14:textId="77777777" w:rsidR="006D05FC" w:rsidRPr="00D41741" w:rsidRDefault="006D05FC" w:rsidP="00D41741">
      <w:pPr>
        <w:suppressAutoHyphens/>
        <w:spacing w:line="276" w:lineRule="auto"/>
        <w:jc w:val="both"/>
        <w:rPr>
          <w:rFonts w:ascii="Arial" w:hAnsi="Arial" w:cs="Arial"/>
          <w:sz w:val="22"/>
          <w:szCs w:val="22"/>
        </w:rPr>
      </w:pPr>
    </w:p>
    <w:p w14:paraId="53931C13" w14:textId="0625E7F3" w:rsidR="00D41741" w:rsidRDefault="00D41741" w:rsidP="00D41741">
      <w:pPr>
        <w:suppressAutoHyphens/>
        <w:spacing w:line="276" w:lineRule="auto"/>
        <w:jc w:val="both"/>
        <w:rPr>
          <w:rFonts w:ascii="Arial" w:hAnsi="Arial" w:cs="Arial"/>
          <w:sz w:val="22"/>
          <w:szCs w:val="22"/>
        </w:rPr>
      </w:pPr>
      <w:r w:rsidRPr="00D41741">
        <w:rPr>
          <w:rFonts w:ascii="Arial" w:hAnsi="Arial" w:cs="Arial"/>
          <w:sz w:val="22"/>
          <w:szCs w:val="22"/>
        </w:rPr>
        <w:t>Art. 8º</w:t>
      </w:r>
      <w:r w:rsidR="00B23562">
        <w:rPr>
          <w:rFonts w:ascii="Arial" w:hAnsi="Arial" w:cs="Arial"/>
          <w:sz w:val="22"/>
          <w:szCs w:val="22"/>
        </w:rPr>
        <w:tab/>
      </w:r>
      <w:r w:rsidRPr="00D41741">
        <w:rPr>
          <w:rFonts w:ascii="Arial" w:hAnsi="Arial" w:cs="Arial"/>
          <w:sz w:val="22"/>
          <w:szCs w:val="22"/>
        </w:rPr>
        <w:t>Na hipótese de ocorrência das circunstâncias estabelecidas no caput do artigo 9º, e no inciso II do § 1º do artigo 31, ambos da Lei Complementar n. 101/2000, o Poder Executivo e o Poder Legislativo procederão à respectiva limitação de empenho e de movimentação financeira, podendo definir percentuais específicos, para o conjunto de projetos, atividades e operações especiais</w:t>
      </w:r>
      <w:r w:rsidRPr="00D41741">
        <w:rPr>
          <w:rFonts w:ascii="Arial" w:hAnsi="Arial" w:cs="Arial"/>
          <w:color w:val="00B050"/>
          <w:sz w:val="22"/>
          <w:szCs w:val="22"/>
        </w:rPr>
        <w:t>.</w:t>
      </w:r>
    </w:p>
    <w:p w14:paraId="6FCD3577" w14:textId="77777777" w:rsidR="006D05FC" w:rsidRPr="006D05FC" w:rsidRDefault="006D05FC" w:rsidP="00D41741">
      <w:pPr>
        <w:suppressAutoHyphens/>
        <w:spacing w:line="276" w:lineRule="auto"/>
        <w:jc w:val="both"/>
        <w:rPr>
          <w:rFonts w:ascii="Arial" w:hAnsi="Arial" w:cs="Arial"/>
          <w:sz w:val="22"/>
          <w:szCs w:val="22"/>
        </w:rPr>
      </w:pPr>
    </w:p>
    <w:p w14:paraId="4DA8E0B0" w14:textId="6F93DAA9" w:rsidR="00D41741" w:rsidRDefault="00D41741" w:rsidP="00D41741">
      <w:pPr>
        <w:suppressAutoHyphens/>
        <w:spacing w:line="276" w:lineRule="auto"/>
        <w:jc w:val="both"/>
        <w:rPr>
          <w:rFonts w:ascii="Arial" w:hAnsi="Arial" w:cs="Arial"/>
          <w:sz w:val="22"/>
          <w:szCs w:val="22"/>
        </w:rPr>
      </w:pPr>
      <w:r w:rsidRPr="00D41741">
        <w:rPr>
          <w:rFonts w:ascii="Arial" w:hAnsi="Arial" w:cs="Arial"/>
          <w:sz w:val="22"/>
          <w:szCs w:val="22"/>
        </w:rPr>
        <w:t>§ 1º</w:t>
      </w:r>
      <w:r w:rsidR="00B23562">
        <w:rPr>
          <w:rFonts w:ascii="Arial" w:hAnsi="Arial" w:cs="Arial"/>
          <w:sz w:val="22"/>
          <w:szCs w:val="22"/>
        </w:rPr>
        <w:tab/>
      </w:r>
      <w:r w:rsidRPr="00D41741">
        <w:rPr>
          <w:rFonts w:ascii="Arial" w:hAnsi="Arial" w:cs="Arial"/>
          <w:sz w:val="22"/>
          <w:szCs w:val="22"/>
        </w:rPr>
        <w:t xml:space="preserve">Excluem ao estabelecido no caput deste artigo as despesas que constituem obrigações constitucionais e legais do município e as despesas destinadas ao pagamento dos serviços da dívida. </w:t>
      </w:r>
    </w:p>
    <w:p w14:paraId="5BAD17F7" w14:textId="77777777" w:rsidR="006D05FC" w:rsidRPr="00D41741" w:rsidRDefault="006D05FC" w:rsidP="00D41741">
      <w:pPr>
        <w:suppressAutoHyphens/>
        <w:spacing w:line="276" w:lineRule="auto"/>
        <w:jc w:val="both"/>
        <w:rPr>
          <w:rFonts w:ascii="Arial" w:hAnsi="Arial" w:cs="Arial"/>
          <w:sz w:val="22"/>
          <w:szCs w:val="22"/>
        </w:rPr>
      </w:pPr>
    </w:p>
    <w:p w14:paraId="62C0AD55" w14:textId="0FFA20E3" w:rsidR="00D41741" w:rsidRPr="00D41741" w:rsidRDefault="00D41741" w:rsidP="00D41741">
      <w:pPr>
        <w:suppressAutoHyphens/>
        <w:spacing w:line="276" w:lineRule="auto"/>
        <w:jc w:val="both"/>
        <w:rPr>
          <w:rFonts w:ascii="Arial" w:hAnsi="Arial" w:cs="Arial"/>
          <w:sz w:val="22"/>
          <w:szCs w:val="22"/>
        </w:rPr>
      </w:pPr>
      <w:r w:rsidRPr="00D41741">
        <w:rPr>
          <w:rFonts w:ascii="Arial" w:hAnsi="Arial" w:cs="Arial"/>
          <w:sz w:val="22"/>
          <w:szCs w:val="22"/>
        </w:rPr>
        <w:t>§ 2º</w:t>
      </w:r>
      <w:r w:rsidR="00B23562">
        <w:rPr>
          <w:rFonts w:ascii="Arial" w:hAnsi="Arial" w:cs="Arial"/>
          <w:sz w:val="22"/>
          <w:szCs w:val="22"/>
        </w:rPr>
        <w:tab/>
      </w:r>
      <w:r w:rsidRPr="00D41741">
        <w:rPr>
          <w:rFonts w:ascii="Arial" w:hAnsi="Arial" w:cs="Arial"/>
          <w:sz w:val="22"/>
          <w:szCs w:val="22"/>
        </w:rPr>
        <w:t>No caso de limitação de empenhos e de movimentação financeira de que trata o caput deste artigo, buscar-se-á preservar as despesas abaixo hierarquizadas:</w:t>
      </w:r>
    </w:p>
    <w:p w14:paraId="14C67737" w14:textId="77777777" w:rsidR="00D41741" w:rsidRPr="00D41741" w:rsidRDefault="00D41741" w:rsidP="00D41741">
      <w:pPr>
        <w:suppressAutoHyphens/>
        <w:spacing w:line="276" w:lineRule="auto"/>
        <w:rPr>
          <w:rFonts w:ascii="Arial" w:hAnsi="Arial" w:cs="Arial"/>
          <w:sz w:val="22"/>
          <w:szCs w:val="22"/>
        </w:rPr>
      </w:pPr>
      <w:r w:rsidRPr="00D41741">
        <w:rPr>
          <w:rFonts w:ascii="Arial" w:hAnsi="Arial" w:cs="Arial"/>
          <w:sz w:val="22"/>
          <w:szCs w:val="22"/>
        </w:rPr>
        <w:t xml:space="preserve">I - </w:t>
      </w:r>
      <w:proofErr w:type="gramStart"/>
      <w:r w:rsidRPr="00D41741">
        <w:rPr>
          <w:rFonts w:ascii="Arial" w:hAnsi="Arial" w:cs="Arial"/>
          <w:sz w:val="22"/>
          <w:szCs w:val="22"/>
        </w:rPr>
        <w:t>com</w:t>
      </w:r>
      <w:proofErr w:type="gramEnd"/>
      <w:r w:rsidRPr="00D41741">
        <w:rPr>
          <w:rFonts w:ascii="Arial" w:hAnsi="Arial" w:cs="Arial"/>
          <w:sz w:val="22"/>
          <w:szCs w:val="22"/>
        </w:rPr>
        <w:t xml:space="preserve"> pessoal e encargos patronais;</w:t>
      </w:r>
    </w:p>
    <w:p w14:paraId="1CD82A96" w14:textId="77777777" w:rsidR="00D41741" w:rsidRPr="00D41741" w:rsidRDefault="00D41741" w:rsidP="00D41741">
      <w:pPr>
        <w:suppressAutoHyphens/>
        <w:spacing w:line="276" w:lineRule="auto"/>
        <w:jc w:val="both"/>
        <w:rPr>
          <w:rFonts w:ascii="Arial" w:hAnsi="Arial" w:cs="Arial"/>
          <w:sz w:val="22"/>
          <w:szCs w:val="22"/>
        </w:rPr>
      </w:pPr>
      <w:r w:rsidRPr="00D41741">
        <w:rPr>
          <w:rFonts w:ascii="Arial" w:hAnsi="Arial" w:cs="Arial"/>
          <w:sz w:val="22"/>
          <w:szCs w:val="22"/>
        </w:rPr>
        <w:t xml:space="preserve">II - </w:t>
      </w:r>
      <w:proofErr w:type="gramStart"/>
      <w:r w:rsidRPr="00D41741">
        <w:rPr>
          <w:rFonts w:ascii="Arial" w:hAnsi="Arial" w:cs="Arial"/>
          <w:sz w:val="22"/>
          <w:szCs w:val="22"/>
        </w:rPr>
        <w:t>com</w:t>
      </w:r>
      <w:proofErr w:type="gramEnd"/>
      <w:r w:rsidRPr="00D41741">
        <w:rPr>
          <w:rFonts w:ascii="Arial" w:hAnsi="Arial" w:cs="Arial"/>
          <w:sz w:val="22"/>
          <w:szCs w:val="22"/>
        </w:rPr>
        <w:t xml:space="preserve"> a conservação do patrimônio público.</w:t>
      </w:r>
    </w:p>
    <w:p w14:paraId="2BE67969" w14:textId="7EE0AF85" w:rsidR="00D41741" w:rsidRDefault="00D41741" w:rsidP="00D41741">
      <w:pPr>
        <w:suppressAutoHyphens/>
        <w:spacing w:line="276" w:lineRule="auto"/>
        <w:jc w:val="both"/>
        <w:rPr>
          <w:rFonts w:ascii="Arial" w:hAnsi="Arial" w:cs="Arial"/>
          <w:sz w:val="22"/>
          <w:szCs w:val="22"/>
        </w:rPr>
      </w:pPr>
      <w:r w:rsidRPr="00D41741">
        <w:rPr>
          <w:rFonts w:ascii="Arial" w:hAnsi="Arial" w:cs="Arial"/>
          <w:sz w:val="22"/>
          <w:szCs w:val="22"/>
        </w:rPr>
        <w:lastRenderedPageBreak/>
        <w:t>§ 3º</w:t>
      </w:r>
      <w:r w:rsidR="00B23562">
        <w:rPr>
          <w:rFonts w:ascii="Arial" w:hAnsi="Arial" w:cs="Arial"/>
          <w:sz w:val="22"/>
          <w:szCs w:val="22"/>
        </w:rPr>
        <w:tab/>
      </w:r>
      <w:r w:rsidRPr="00D41741">
        <w:rPr>
          <w:rFonts w:ascii="Arial" w:hAnsi="Arial" w:cs="Arial"/>
          <w:sz w:val="22"/>
          <w:szCs w:val="22"/>
        </w:rPr>
        <w:t>Na hipótese de ocorrência do disposto no caput deste artigo, o Poder Executivo comunicará ao Poder Legislativo o montante que lhe caberá tornar disponível para empenho e movimentação financeira.</w:t>
      </w:r>
    </w:p>
    <w:p w14:paraId="52011E6D" w14:textId="77777777" w:rsidR="006D05FC" w:rsidRPr="00D41741" w:rsidRDefault="006D05FC" w:rsidP="00D41741">
      <w:pPr>
        <w:suppressAutoHyphens/>
        <w:spacing w:line="276" w:lineRule="auto"/>
        <w:jc w:val="both"/>
        <w:rPr>
          <w:rFonts w:ascii="Arial" w:hAnsi="Arial" w:cs="Arial"/>
          <w:sz w:val="22"/>
          <w:szCs w:val="22"/>
        </w:rPr>
      </w:pPr>
    </w:p>
    <w:p w14:paraId="43CC7E78" w14:textId="6C4962FE" w:rsidR="00D41741" w:rsidRDefault="00D41741" w:rsidP="00D41741">
      <w:pPr>
        <w:suppressAutoHyphens/>
        <w:spacing w:line="276" w:lineRule="auto"/>
        <w:jc w:val="both"/>
        <w:rPr>
          <w:rFonts w:ascii="Arial" w:hAnsi="Arial" w:cs="Arial"/>
          <w:sz w:val="22"/>
          <w:szCs w:val="22"/>
        </w:rPr>
      </w:pPr>
      <w:r w:rsidRPr="00D41741">
        <w:rPr>
          <w:rFonts w:ascii="Arial" w:hAnsi="Arial" w:cs="Arial"/>
          <w:sz w:val="22"/>
          <w:szCs w:val="22"/>
        </w:rPr>
        <w:t>Art. 9º</w:t>
      </w:r>
      <w:r w:rsidR="00B23562">
        <w:rPr>
          <w:rFonts w:ascii="Arial" w:hAnsi="Arial" w:cs="Arial"/>
          <w:sz w:val="22"/>
          <w:szCs w:val="22"/>
        </w:rPr>
        <w:tab/>
      </w:r>
      <w:r w:rsidRPr="00D41741">
        <w:rPr>
          <w:rFonts w:ascii="Arial" w:hAnsi="Arial" w:cs="Arial"/>
          <w:sz w:val="22"/>
          <w:szCs w:val="22"/>
        </w:rPr>
        <w:t>Fica o Poder Executivo autorizado a promover as alterações e adequações de sua estrutura administrativa, desde que sem aumento da despesa autorizada em Lei, e com o objetivo de modernizar e conferir maior eficiência e eficácia ao poder público municipal.</w:t>
      </w:r>
    </w:p>
    <w:p w14:paraId="607929B6" w14:textId="77777777" w:rsidR="006D05FC" w:rsidRPr="00D41741" w:rsidRDefault="006D05FC" w:rsidP="00D41741">
      <w:pPr>
        <w:suppressAutoHyphens/>
        <w:spacing w:line="276" w:lineRule="auto"/>
        <w:jc w:val="both"/>
        <w:rPr>
          <w:rFonts w:ascii="Arial" w:hAnsi="Arial" w:cs="Arial"/>
          <w:sz w:val="22"/>
          <w:szCs w:val="22"/>
        </w:rPr>
      </w:pPr>
    </w:p>
    <w:p w14:paraId="171CACD2" w14:textId="56679352" w:rsidR="00D41741" w:rsidRDefault="00D41741" w:rsidP="00D41741">
      <w:pPr>
        <w:suppressAutoHyphens/>
        <w:spacing w:line="276" w:lineRule="auto"/>
        <w:jc w:val="both"/>
        <w:rPr>
          <w:rFonts w:ascii="Arial" w:hAnsi="Arial" w:cs="Arial"/>
          <w:sz w:val="22"/>
          <w:szCs w:val="22"/>
        </w:rPr>
      </w:pPr>
      <w:r w:rsidRPr="00D41741">
        <w:rPr>
          <w:rFonts w:ascii="Arial" w:hAnsi="Arial" w:cs="Arial"/>
          <w:sz w:val="22"/>
          <w:szCs w:val="22"/>
        </w:rPr>
        <w:t>Art. 10</w:t>
      </w:r>
      <w:r w:rsidR="00B23562">
        <w:rPr>
          <w:rFonts w:ascii="Arial" w:hAnsi="Arial" w:cs="Arial"/>
          <w:sz w:val="22"/>
          <w:szCs w:val="22"/>
        </w:rPr>
        <w:t>.</w:t>
      </w:r>
      <w:r w:rsidRPr="00D41741">
        <w:rPr>
          <w:rFonts w:ascii="Arial" w:hAnsi="Arial" w:cs="Arial"/>
          <w:sz w:val="22"/>
          <w:szCs w:val="22"/>
        </w:rPr>
        <w:t xml:space="preserve"> No caso da ocorrência de despesas resultantes da criação, expansão ou aperfeiçoamento de ações governamentais que demandem alterações orçamentárias, aplicam-se as disposições do art. 16 da Lei Complementar Federal nº 101, de 2000.</w:t>
      </w:r>
    </w:p>
    <w:p w14:paraId="3C036048" w14:textId="77777777" w:rsidR="006D05FC" w:rsidRPr="00D41741" w:rsidRDefault="006D05FC" w:rsidP="00D41741">
      <w:pPr>
        <w:suppressAutoHyphens/>
        <w:spacing w:line="276" w:lineRule="auto"/>
        <w:jc w:val="both"/>
        <w:rPr>
          <w:rFonts w:ascii="Arial" w:hAnsi="Arial" w:cs="Arial"/>
          <w:sz w:val="22"/>
          <w:szCs w:val="22"/>
        </w:rPr>
      </w:pPr>
    </w:p>
    <w:p w14:paraId="421EA4FE" w14:textId="5E8BA41A" w:rsidR="00D41741" w:rsidRDefault="00D41741" w:rsidP="00D41741">
      <w:pPr>
        <w:suppressAutoHyphens/>
        <w:spacing w:line="276" w:lineRule="auto"/>
        <w:jc w:val="both"/>
        <w:rPr>
          <w:rFonts w:ascii="Arial" w:hAnsi="Arial" w:cs="Arial"/>
          <w:sz w:val="22"/>
          <w:szCs w:val="22"/>
        </w:rPr>
      </w:pPr>
      <w:r w:rsidRPr="00D41741">
        <w:rPr>
          <w:rFonts w:ascii="Arial" w:hAnsi="Arial" w:cs="Arial"/>
          <w:sz w:val="22"/>
          <w:szCs w:val="22"/>
        </w:rPr>
        <w:t xml:space="preserve">Parágrafo único. </w:t>
      </w:r>
      <w:r w:rsidR="00B23562">
        <w:rPr>
          <w:rFonts w:ascii="Arial" w:hAnsi="Arial" w:cs="Arial"/>
          <w:sz w:val="22"/>
          <w:szCs w:val="22"/>
        </w:rPr>
        <w:t xml:space="preserve"> </w:t>
      </w:r>
      <w:r w:rsidRPr="00D41741">
        <w:rPr>
          <w:rFonts w:ascii="Arial" w:hAnsi="Arial" w:cs="Arial"/>
          <w:sz w:val="22"/>
          <w:szCs w:val="22"/>
        </w:rPr>
        <w:t>Para fins do disposto no § 3º do art. 16 da Lei Complementar Federal nº 101, de 2000, são consideradas como irrelevantes as despesas de valor de até R$ 100.000,00 (cem mil reais), no caso de obras e serviços de engenharia ou de serviços de manutenção de veículos automotores, e de até R$ 50.000,00 (cinquenta mil reais), no caso de outros serviços e compras e outras despesas.</w:t>
      </w:r>
    </w:p>
    <w:p w14:paraId="307C0B14" w14:textId="77777777" w:rsidR="006D05FC" w:rsidRPr="00D41741" w:rsidRDefault="006D05FC" w:rsidP="00D41741">
      <w:pPr>
        <w:suppressAutoHyphens/>
        <w:spacing w:line="276" w:lineRule="auto"/>
        <w:jc w:val="both"/>
        <w:rPr>
          <w:rFonts w:ascii="Arial" w:hAnsi="Arial" w:cs="Arial"/>
          <w:sz w:val="22"/>
          <w:szCs w:val="22"/>
        </w:rPr>
      </w:pPr>
    </w:p>
    <w:p w14:paraId="2CAC80A9" w14:textId="2E236831" w:rsidR="00D41741" w:rsidRDefault="00D41741" w:rsidP="00D41741">
      <w:pPr>
        <w:suppressAutoHyphens/>
        <w:spacing w:line="276" w:lineRule="auto"/>
        <w:jc w:val="both"/>
        <w:rPr>
          <w:rFonts w:ascii="Arial" w:hAnsi="Arial" w:cs="Arial"/>
          <w:sz w:val="22"/>
          <w:szCs w:val="22"/>
        </w:rPr>
      </w:pPr>
      <w:r w:rsidRPr="00D41741">
        <w:rPr>
          <w:rFonts w:ascii="Arial" w:hAnsi="Arial" w:cs="Arial"/>
          <w:sz w:val="22"/>
          <w:szCs w:val="22"/>
        </w:rPr>
        <w:t>Art. 11</w:t>
      </w:r>
      <w:r w:rsidR="00B23562">
        <w:rPr>
          <w:rFonts w:ascii="Arial" w:hAnsi="Arial" w:cs="Arial"/>
          <w:sz w:val="22"/>
          <w:szCs w:val="22"/>
        </w:rPr>
        <w:t>.</w:t>
      </w:r>
      <w:r w:rsidRPr="00D41741">
        <w:rPr>
          <w:rFonts w:ascii="Arial" w:hAnsi="Arial" w:cs="Arial"/>
          <w:sz w:val="22"/>
          <w:szCs w:val="22"/>
        </w:rPr>
        <w:t xml:space="preserve"> O Poder Legislativo encaminhará, ao Poder Executivo, sua proposta orçamentária referente ao ano de 2026 até o dia 20 de outubro de 2025, e considerará as disposições da Emenda Constitucional nº 58, de 23 de setembro de 2009.</w:t>
      </w:r>
    </w:p>
    <w:p w14:paraId="23308522" w14:textId="77777777" w:rsidR="006D05FC" w:rsidRPr="00D41741" w:rsidRDefault="006D05FC" w:rsidP="00D41741">
      <w:pPr>
        <w:suppressAutoHyphens/>
        <w:spacing w:line="276" w:lineRule="auto"/>
        <w:jc w:val="both"/>
        <w:rPr>
          <w:rFonts w:ascii="Arial" w:hAnsi="Arial" w:cs="Arial"/>
          <w:sz w:val="22"/>
          <w:szCs w:val="22"/>
        </w:rPr>
      </w:pPr>
    </w:p>
    <w:p w14:paraId="70D0ABCF" w14:textId="1F60E51D" w:rsidR="00D41741" w:rsidRDefault="00D41741" w:rsidP="00D41741">
      <w:pPr>
        <w:suppressAutoHyphens/>
        <w:spacing w:line="276" w:lineRule="auto"/>
        <w:jc w:val="both"/>
        <w:rPr>
          <w:rFonts w:ascii="Arial" w:hAnsi="Arial" w:cs="Arial"/>
          <w:sz w:val="22"/>
          <w:szCs w:val="22"/>
        </w:rPr>
      </w:pPr>
      <w:r w:rsidRPr="00D41741">
        <w:rPr>
          <w:rFonts w:ascii="Arial" w:hAnsi="Arial" w:cs="Arial"/>
          <w:sz w:val="22"/>
          <w:szCs w:val="22"/>
        </w:rPr>
        <w:t>Art. 12</w:t>
      </w:r>
      <w:r w:rsidR="00B23562">
        <w:rPr>
          <w:rFonts w:ascii="Arial" w:hAnsi="Arial" w:cs="Arial"/>
          <w:sz w:val="22"/>
          <w:szCs w:val="22"/>
        </w:rPr>
        <w:t>.</w:t>
      </w:r>
      <w:r w:rsidRPr="00D41741">
        <w:rPr>
          <w:rFonts w:ascii="Arial" w:hAnsi="Arial" w:cs="Arial"/>
          <w:sz w:val="22"/>
          <w:szCs w:val="22"/>
        </w:rPr>
        <w:t xml:space="preserve"> A proposta orçamentária será detalhada até o nível de “modalidade de despesa”, sendo a execução orçamentária realizada até o nível de “elemento de despesa”, na forma da Portaria Interministerial STN/SOF nº 163, de 04 de maio de 2001, evidenciando a transparência exigida na Lei Federal nº 4.320/1964.</w:t>
      </w:r>
    </w:p>
    <w:p w14:paraId="42FAA398" w14:textId="77777777" w:rsidR="006D05FC" w:rsidRPr="00D41741" w:rsidRDefault="006D05FC" w:rsidP="00D41741">
      <w:pPr>
        <w:suppressAutoHyphens/>
        <w:spacing w:line="276" w:lineRule="auto"/>
        <w:jc w:val="both"/>
        <w:rPr>
          <w:rFonts w:ascii="Arial" w:hAnsi="Arial" w:cs="Arial"/>
          <w:sz w:val="22"/>
          <w:szCs w:val="22"/>
        </w:rPr>
      </w:pPr>
    </w:p>
    <w:p w14:paraId="105C0AEE" w14:textId="2462CE18" w:rsidR="00D41741" w:rsidRDefault="00D41741" w:rsidP="00D41741">
      <w:pPr>
        <w:suppressAutoHyphens/>
        <w:spacing w:line="276" w:lineRule="auto"/>
        <w:jc w:val="both"/>
        <w:rPr>
          <w:rFonts w:ascii="Arial" w:hAnsi="Arial" w:cs="Arial"/>
          <w:sz w:val="22"/>
          <w:szCs w:val="22"/>
        </w:rPr>
      </w:pPr>
      <w:r w:rsidRPr="00D41741">
        <w:rPr>
          <w:rFonts w:ascii="Arial" w:hAnsi="Arial" w:cs="Arial"/>
          <w:sz w:val="22"/>
          <w:szCs w:val="22"/>
        </w:rPr>
        <w:t xml:space="preserve">Parágrafo único. </w:t>
      </w:r>
      <w:r w:rsidR="006D05FC">
        <w:rPr>
          <w:rFonts w:ascii="Arial" w:hAnsi="Arial" w:cs="Arial"/>
          <w:sz w:val="22"/>
          <w:szCs w:val="22"/>
        </w:rPr>
        <w:t xml:space="preserve"> </w:t>
      </w:r>
      <w:r w:rsidRPr="00D41741">
        <w:rPr>
          <w:rFonts w:ascii="Arial" w:hAnsi="Arial" w:cs="Arial"/>
          <w:sz w:val="22"/>
          <w:szCs w:val="22"/>
        </w:rPr>
        <w:t>Atendendo as disposições do art. 1º da Portaria Interministerial STN/SOF nº 688, de 14 de outubro de 2005, a proposta orçamentária conterá ainda, a classificação das despesas nas modalidades “</w:t>
      </w:r>
      <w:smartTag w:uri="urn:schemas-microsoft-com:office:smarttags" w:element="metricconverter">
        <w:smartTagPr>
          <w:attr w:name="ProductID" w:val="91”"/>
        </w:smartTagPr>
        <w:r w:rsidRPr="00D41741">
          <w:rPr>
            <w:rFonts w:ascii="Arial" w:hAnsi="Arial" w:cs="Arial"/>
            <w:sz w:val="22"/>
            <w:szCs w:val="22"/>
          </w:rPr>
          <w:t>91”</w:t>
        </w:r>
      </w:smartTag>
      <w:r w:rsidRPr="00D41741">
        <w:rPr>
          <w:rFonts w:ascii="Arial" w:hAnsi="Arial" w:cs="Arial"/>
          <w:sz w:val="22"/>
          <w:szCs w:val="22"/>
        </w:rPr>
        <w:t>, ficando autorizada a abertura de dotação nas modalidades de despesa “</w:t>
      </w:r>
      <w:smartTag w:uri="urn:schemas-microsoft-com:office:smarttags" w:element="metricconverter">
        <w:smartTagPr>
          <w:attr w:name="ProductID" w:val="90”"/>
        </w:smartTagPr>
        <w:r w:rsidRPr="00D41741">
          <w:rPr>
            <w:rFonts w:ascii="Arial" w:hAnsi="Arial" w:cs="Arial"/>
            <w:sz w:val="22"/>
            <w:szCs w:val="22"/>
          </w:rPr>
          <w:t>90”</w:t>
        </w:r>
      </w:smartTag>
      <w:r w:rsidRPr="00D41741">
        <w:rPr>
          <w:rFonts w:ascii="Arial" w:hAnsi="Arial" w:cs="Arial"/>
          <w:sz w:val="22"/>
          <w:szCs w:val="22"/>
        </w:rPr>
        <w:t xml:space="preserve"> e “</w:t>
      </w:r>
      <w:smartTag w:uri="urn:schemas-microsoft-com:office:smarttags" w:element="metricconverter">
        <w:smartTagPr>
          <w:attr w:name="ProductID" w:val="91”"/>
        </w:smartTagPr>
        <w:r w:rsidRPr="00D41741">
          <w:rPr>
            <w:rFonts w:ascii="Arial" w:hAnsi="Arial" w:cs="Arial"/>
            <w:sz w:val="22"/>
            <w:szCs w:val="22"/>
          </w:rPr>
          <w:t>91”</w:t>
        </w:r>
      </w:smartTag>
      <w:r w:rsidRPr="00D41741">
        <w:rPr>
          <w:rFonts w:ascii="Arial" w:hAnsi="Arial" w:cs="Arial"/>
          <w:sz w:val="22"/>
          <w:szCs w:val="22"/>
        </w:rPr>
        <w:t xml:space="preserve"> na mesma Unidade Executora, de mesma categoria econômica, de mesma classificação funcional, na mesma ação de governo, através de créditos adicionais suplementares por anulação entre estas duas modalidades.</w:t>
      </w:r>
    </w:p>
    <w:p w14:paraId="148F4032" w14:textId="77777777" w:rsidR="006D05FC" w:rsidRPr="00D41741" w:rsidRDefault="006D05FC" w:rsidP="00D41741">
      <w:pPr>
        <w:suppressAutoHyphens/>
        <w:spacing w:line="276" w:lineRule="auto"/>
        <w:jc w:val="both"/>
        <w:rPr>
          <w:rFonts w:ascii="Arial" w:hAnsi="Arial" w:cs="Arial"/>
          <w:sz w:val="22"/>
          <w:szCs w:val="22"/>
        </w:rPr>
      </w:pPr>
    </w:p>
    <w:p w14:paraId="361C0123" w14:textId="63423DAF" w:rsidR="00D41741" w:rsidRDefault="00D41741" w:rsidP="00D41741">
      <w:pPr>
        <w:suppressAutoHyphens/>
        <w:spacing w:line="276" w:lineRule="auto"/>
        <w:jc w:val="both"/>
        <w:rPr>
          <w:rFonts w:ascii="Arial" w:hAnsi="Arial" w:cs="Arial"/>
          <w:sz w:val="22"/>
          <w:szCs w:val="22"/>
        </w:rPr>
      </w:pPr>
      <w:r w:rsidRPr="00D41741">
        <w:rPr>
          <w:rFonts w:ascii="Arial" w:hAnsi="Arial" w:cs="Arial"/>
          <w:sz w:val="22"/>
          <w:szCs w:val="22"/>
        </w:rPr>
        <w:t>Art. 13</w:t>
      </w:r>
      <w:r w:rsidR="00B23562">
        <w:rPr>
          <w:rFonts w:ascii="Arial" w:hAnsi="Arial" w:cs="Arial"/>
          <w:sz w:val="22"/>
          <w:szCs w:val="22"/>
        </w:rPr>
        <w:t>.</w:t>
      </w:r>
      <w:r w:rsidRPr="00D41741">
        <w:rPr>
          <w:rFonts w:ascii="Arial" w:hAnsi="Arial" w:cs="Arial"/>
          <w:sz w:val="22"/>
          <w:szCs w:val="22"/>
        </w:rPr>
        <w:t xml:space="preserve"> Constarão da proposta orçamentária, do Município, demonstrativos discriminando a totalidade das receitas e das despesas das autarquias.</w:t>
      </w:r>
    </w:p>
    <w:p w14:paraId="19C4D7DF" w14:textId="77777777" w:rsidR="006D05FC" w:rsidRPr="00D41741" w:rsidRDefault="006D05FC" w:rsidP="00D41741">
      <w:pPr>
        <w:suppressAutoHyphens/>
        <w:spacing w:line="276" w:lineRule="auto"/>
        <w:jc w:val="both"/>
        <w:rPr>
          <w:rFonts w:ascii="Arial" w:hAnsi="Arial" w:cs="Arial"/>
          <w:sz w:val="22"/>
          <w:szCs w:val="22"/>
        </w:rPr>
      </w:pPr>
    </w:p>
    <w:p w14:paraId="6B6469CA" w14:textId="7F454C98" w:rsidR="00D41741" w:rsidRDefault="00D41741" w:rsidP="00D41741">
      <w:pPr>
        <w:suppressAutoHyphens/>
        <w:spacing w:line="276" w:lineRule="auto"/>
        <w:jc w:val="both"/>
        <w:rPr>
          <w:rFonts w:ascii="Arial" w:hAnsi="Arial" w:cs="Arial"/>
          <w:sz w:val="22"/>
          <w:szCs w:val="22"/>
        </w:rPr>
      </w:pPr>
      <w:r w:rsidRPr="00D41741">
        <w:rPr>
          <w:rFonts w:ascii="Arial" w:hAnsi="Arial" w:cs="Arial"/>
          <w:sz w:val="22"/>
          <w:szCs w:val="22"/>
        </w:rPr>
        <w:t>Art. 14</w:t>
      </w:r>
      <w:r w:rsidR="00B23562">
        <w:rPr>
          <w:rFonts w:ascii="Arial" w:hAnsi="Arial" w:cs="Arial"/>
          <w:sz w:val="22"/>
          <w:szCs w:val="22"/>
        </w:rPr>
        <w:t>.</w:t>
      </w:r>
      <w:r w:rsidRPr="00D41741">
        <w:rPr>
          <w:rFonts w:ascii="Arial" w:hAnsi="Arial" w:cs="Arial"/>
          <w:sz w:val="22"/>
          <w:szCs w:val="22"/>
        </w:rPr>
        <w:t xml:space="preserve"> O Poder Executivo poderá alterar as classificações constantes desta Lei de Diretrizes Orçamentárias e da Lei Orçamentária Anual, inclusive suas descrições estabelecidas nos anexos, visando a adequação às Portarias Conjuntas da Secretaria do Tesouro Nacional e do Ministério da Fazenda e da Secretaria do Orçamento Federal, do Ministério do Planejamento, Orçamento e Gestão, e das padronizações estabelecidas pelo Tribunal de Contas do Estado de São Paulo.</w:t>
      </w:r>
    </w:p>
    <w:p w14:paraId="4B097D2B" w14:textId="77777777" w:rsidR="006D05FC" w:rsidRPr="00D41741" w:rsidRDefault="006D05FC" w:rsidP="00D41741">
      <w:pPr>
        <w:suppressAutoHyphens/>
        <w:spacing w:line="276" w:lineRule="auto"/>
        <w:jc w:val="both"/>
        <w:rPr>
          <w:rFonts w:ascii="Arial" w:hAnsi="Arial" w:cs="Arial"/>
          <w:sz w:val="22"/>
          <w:szCs w:val="22"/>
        </w:rPr>
      </w:pPr>
    </w:p>
    <w:p w14:paraId="063B4E91" w14:textId="4613B0DD" w:rsidR="00D41741" w:rsidRPr="00D41741" w:rsidRDefault="00D41741" w:rsidP="00D41741">
      <w:pPr>
        <w:suppressAutoHyphens/>
        <w:spacing w:line="276" w:lineRule="auto"/>
        <w:jc w:val="both"/>
        <w:rPr>
          <w:rFonts w:ascii="Arial" w:hAnsi="Arial" w:cs="Arial"/>
          <w:sz w:val="22"/>
          <w:szCs w:val="22"/>
        </w:rPr>
      </w:pPr>
      <w:r w:rsidRPr="00D41741">
        <w:rPr>
          <w:rFonts w:ascii="Arial" w:hAnsi="Arial" w:cs="Arial"/>
          <w:sz w:val="22"/>
          <w:szCs w:val="22"/>
        </w:rPr>
        <w:t xml:space="preserve">Parágrafo único. </w:t>
      </w:r>
      <w:r w:rsidR="006D05FC">
        <w:rPr>
          <w:rFonts w:ascii="Arial" w:hAnsi="Arial" w:cs="Arial"/>
          <w:sz w:val="22"/>
          <w:szCs w:val="22"/>
        </w:rPr>
        <w:t xml:space="preserve"> </w:t>
      </w:r>
      <w:r w:rsidRPr="00D41741">
        <w:rPr>
          <w:rFonts w:ascii="Arial" w:hAnsi="Arial" w:cs="Arial"/>
          <w:sz w:val="22"/>
          <w:szCs w:val="22"/>
        </w:rPr>
        <w:t>As alterações referidas no caput deste artigo se darão de decretos, seja na abertura do exercício ou durante sua execução.</w:t>
      </w:r>
    </w:p>
    <w:p w14:paraId="2C41BE9C" w14:textId="7581A535" w:rsidR="00D41741" w:rsidRPr="00D41741" w:rsidRDefault="00D41741" w:rsidP="00D41741">
      <w:pPr>
        <w:suppressAutoHyphens/>
        <w:spacing w:line="276" w:lineRule="auto"/>
        <w:jc w:val="both"/>
        <w:rPr>
          <w:rFonts w:ascii="Arial" w:hAnsi="Arial" w:cs="Arial"/>
          <w:sz w:val="22"/>
          <w:szCs w:val="22"/>
        </w:rPr>
      </w:pPr>
      <w:r w:rsidRPr="00D41741">
        <w:rPr>
          <w:rFonts w:ascii="Arial" w:hAnsi="Arial" w:cs="Arial"/>
          <w:sz w:val="22"/>
          <w:szCs w:val="22"/>
        </w:rPr>
        <w:lastRenderedPageBreak/>
        <w:t>Art. 15</w:t>
      </w:r>
      <w:r w:rsidR="00B23562">
        <w:rPr>
          <w:rFonts w:ascii="Arial" w:hAnsi="Arial" w:cs="Arial"/>
          <w:sz w:val="22"/>
          <w:szCs w:val="22"/>
        </w:rPr>
        <w:t xml:space="preserve">. </w:t>
      </w:r>
      <w:r w:rsidRPr="00D41741">
        <w:rPr>
          <w:rFonts w:ascii="Arial" w:hAnsi="Arial" w:cs="Arial"/>
          <w:sz w:val="22"/>
          <w:szCs w:val="22"/>
        </w:rPr>
        <w:t>Fica o Poder Executivo autorizado, observado o item VI do artigo 167 da Constituição Federal, efetuar transposições, remanejamentos e transferências, no Orçamento de 2026, mensalmente, através de anulação de recursos, para atender às despesas descritas nos incisos seguintes:</w:t>
      </w:r>
    </w:p>
    <w:p w14:paraId="713A2768" w14:textId="7E85629E" w:rsidR="00D41741" w:rsidRPr="006D05FC" w:rsidRDefault="00D41741" w:rsidP="006D05FC">
      <w:pPr>
        <w:pStyle w:val="PargrafodaLista"/>
        <w:numPr>
          <w:ilvl w:val="0"/>
          <w:numId w:val="81"/>
        </w:numPr>
        <w:suppressAutoHyphens/>
        <w:spacing w:line="276" w:lineRule="auto"/>
        <w:ind w:left="567" w:hanging="567"/>
        <w:jc w:val="both"/>
        <w:rPr>
          <w:rFonts w:ascii="Arial" w:hAnsi="Arial" w:cs="Arial"/>
          <w:sz w:val="22"/>
          <w:szCs w:val="22"/>
        </w:rPr>
      </w:pPr>
      <w:r w:rsidRPr="006D05FC">
        <w:rPr>
          <w:rFonts w:ascii="Arial" w:hAnsi="Arial" w:cs="Arial"/>
          <w:sz w:val="22"/>
          <w:szCs w:val="22"/>
        </w:rPr>
        <w:t>na modalidade “3190 Despesas com Pessoal e Encargos Sociais”, exclusivamente para empenhos de precatórios trabalhistas e da folha de pagamento de dezembro, inclusive segunda parcela do 13º salário dos servidores;</w:t>
      </w:r>
    </w:p>
    <w:p w14:paraId="5F06BE96" w14:textId="377D82C8" w:rsidR="00D41741" w:rsidRPr="006D05FC" w:rsidRDefault="00D41741" w:rsidP="006D05FC">
      <w:pPr>
        <w:pStyle w:val="NormalWeb"/>
        <w:numPr>
          <w:ilvl w:val="0"/>
          <w:numId w:val="81"/>
        </w:numPr>
        <w:suppressAutoHyphens/>
        <w:spacing w:before="0" w:beforeAutospacing="0" w:after="0" w:afterAutospacing="0" w:line="276" w:lineRule="auto"/>
        <w:ind w:left="567" w:hanging="567"/>
        <w:jc w:val="both"/>
        <w:rPr>
          <w:rFonts w:ascii="Arial" w:hAnsi="Arial" w:cs="Arial"/>
          <w:sz w:val="22"/>
          <w:szCs w:val="22"/>
        </w:rPr>
      </w:pPr>
      <w:r w:rsidRPr="006D05FC">
        <w:rPr>
          <w:rFonts w:ascii="Arial" w:hAnsi="Arial" w:cs="Arial"/>
          <w:sz w:val="22"/>
          <w:szCs w:val="22"/>
        </w:rPr>
        <w:t xml:space="preserve">nas modalidades “3350 e 4450 - Transferências à Instituições Privadas Sem Fins Lucrativos”, como complemento de recursos, para empenhos dos reajustes anuais e ampliação de atendimento das parcerias celebradas até 31/12/2025; </w:t>
      </w:r>
    </w:p>
    <w:p w14:paraId="20CA596F" w14:textId="3D2DF915" w:rsidR="00D41741" w:rsidRPr="006D05FC" w:rsidRDefault="00D41741" w:rsidP="006D05FC">
      <w:pPr>
        <w:pStyle w:val="NormalWeb"/>
        <w:numPr>
          <w:ilvl w:val="0"/>
          <w:numId w:val="81"/>
        </w:numPr>
        <w:suppressAutoHyphens/>
        <w:spacing w:before="0" w:beforeAutospacing="0" w:after="0" w:afterAutospacing="0" w:line="276" w:lineRule="auto"/>
        <w:ind w:left="567" w:hanging="567"/>
        <w:jc w:val="both"/>
        <w:rPr>
          <w:rFonts w:ascii="Arial" w:hAnsi="Arial" w:cs="Arial"/>
          <w:sz w:val="22"/>
          <w:szCs w:val="22"/>
        </w:rPr>
      </w:pPr>
      <w:r w:rsidRPr="006D05FC">
        <w:rPr>
          <w:rFonts w:ascii="Arial" w:hAnsi="Arial" w:cs="Arial"/>
          <w:sz w:val="22"/>
          <w:szCs w:val="22"/>
        </w:rPr>
        <w:t>nas modalidades “3350 e 4450 - Transferências à Instituições Privadas Sem Fins Lucrativos”, destinadas à celebração de parcerias para realização de serviços compartilhados entre Secretarias, em especial de Saúde, Ação Social e Educação;</w:t>
      </w:r>
    </w:p>
    <w:p w14:paraId="0DD5C21B" w14:textId="4049882D" w:rsidR="00D41741" w:rsidRPr="006D05FC" w:rsidRDefault="00D41741" w:rsidP="006D05FC">
      <w:pPr>
        <w:pStyle w:val="PargrafodaLista"/>
        <w:numPr>
          <w:ilvl w:val="0"/>
          <w:numId w:val="81"/>
        </w:numPr>
        <w:suppressAutoHyphens/>
        <w:spacing w:line="276" w:lineRule="auto"/>
        <w:ind w:left="567" w:hanging="567"/>
        <w:jc w:val="both"/>
        <w:rPr>
          <w:rFonts w:ascii="Arial" w:hAnsi="Arial" w:cs="Arial"/>
          <w:sz w:val="22"/>
          <w:szCs w:val="22"/>
        </w:rPr>
      </w:pPr>
      <w:r w:rsidRPr="006D05FC">
        <w:rPr>
          <w:rFonts w:ascii="Arial" w:hAnsi="Arial" w:cs="Arial"/>
          <w:sz w:val="22"/>
          <w:szCs w:val="22"/>
        </w:rPr>
        <w:t>nas modalidades “3190, 3350, 3390, 4450 e 4490 Aplicações Diretas” dos Fundos do Orçamento da Prefeitura compostos de recursos oriundos do Estado e da União, inclusive SUS e Educação Básica, e de dotações de Operações Especiais para pagamento da contribuição para o PASEP;</w:t>
      </w:r>
    </w:p>
    <w:p w14:paraId="5C8443EC" w14:textId="4063CA45" w:rsidR="00D41741" w:rsidRPr="006D05FC" w:rsidRDefault="00D41741" w:rsidP="006D05FC">
      <w:pPr>
        <w:pStyle w:val="PargrafodaLista"/>
        <w:numPr>
          <w:ilvl w:val="0"/>
          <w:numId w:val="81"/>
        </w:numPr>
        <w:suppressAutoHyphens/>
        <w:spacing w:line="276" w:lineRule="auto"/>
        <w:ind w:left="567" w:hanging="567"/>
        <w:jc w:val="both"/>
        <w:rPr>
          <w:rFonts w:ascii="Arial" w:hAnsi="Arial" w:cs="Arial"/>
          <w:sz w:val="22"/>
          <w:szCs w:val="22"/>
        </w:rPr>
      </w:pPr>
      <w:r w:rsidRPr="006D05FC">
        <w:rPr>
          <w:rFonts w:ascii="Arial" w:hAnsi="Arial" w:cs="Arial"/>
          <w:sz w:val="22"/>
          <w:szCs w:val="22"/>
        </w:rPr>
        <w:t>na modalidade “3390 Outras Despesas de Custeio” da ação de governo “2262 Manutenção dos Serviços de Atenção Básica” constante no programa “103012035 Administração da Rede Básica de Saúde” da Unidade Executora “020701 Secretaria Municipal de Saúde” exclusivamente para empenho de despesas em cumprimento de ações judiciais relativas à aquisição de medicamentos, dietas e serviços médicos;</w:t>
      </w:r>
    </w:p>
    <w:p w14:paraId="592EA4D3" w14:textId="05C9AEC8" w:rsidR="00D41741" w:rsidRPr="006D05FC" w:rsidRDefault="00D41741" w:rsidP="006D05FC">
      <w:pPr>
        <w:pStyle w:val="PargrafodaLista"/>
        <w:numPr>
          <w:ilvl w:val="0"/>
          <w:numId w:val="81"/>
        </w:numPr>
        <w:suppressAutoHyphens/>
        <w:spacing w:line="276" w:lineRule="auto"/>
        <w:ind w:left="567" w:hanging="567"/>
        <w:jc w:val="both"/>
        <w:rPr>
          <w:rFonts w:ascii="Arial" w:hAnsi="Arial" w:cs="Arial"/>
          <w:sz w:val="22"/>
          <w:szCs w:val="22"/>
        </w:rPr>
      </w:pPr>
      <w:r w:rsidRPr="006D05FC">
        <w:rPr>
          <w:rFonts w:ascii="Arial" w:hAnsi="Arial" w:cs="Arial"/>
          <w:sz w:val="22"/>
          <w:szCs w:val="22"/>
        </w:rPr>
        <w:t>nas modalidades “3190 e 3390 Aplicações Diretas” na Unidade Executora “020701 Secretaria Municipal de Saúde”, no programa “103022036 Rede de Atenção às Urgências e Serviços Especializados”, ações de governo “2266 Manutenção dos Serviços Urgência e Especializados” e “2267 Manutenção dos Serviços Urgência e Especializados - Criança e Adolescente”;</w:t>
      </w:r>
    </w:p>
    <w:p w14:paraId="6D7628A9" w14:textId="4827D774" w:rsidR="00D41741" w:rsidRPr="006D05FC" w:rsidRDefault="00D41741" w:rsidP="006D05FC">
      <w:pPr>
        <w:pStyle w:val="PargrafodaLista"/>
        <w:numPr>
          <w:ilvl w:val="0"/>
          <w:numId w:val="81"/>
        </w:numPr>
        <w:suppressAutoHyphens/>
        <w:spacing w:line="276" w:lineRule="auto"/>
        <w:ind w:left="567" w:hanging="567"/>
        <w:jc w:val="both"/>
        <w:rPr>
          <w:rFonts w:ascii="Arial" w:hAnsi="Arial" w:cs="Arial"/>
          <w:sz w:val="22"/>
          <w:szCs w:val="22"/>
        </w:rPr>
      </w:pPr>
      <w:r w:rsidRPr="006D05FC">
        <w:rPr>
          <w:rFonts w:ascii="Arial" w:hAnsi="Arial" w:cs="Arial"/>
          <w:sz w:val="22"/>
          <w:szCs w:val="22"/>
        </w:rPr>
        <w:t>nas modalidades “3190, 3390, 4490 e 4590 Aplicações Diretas” na Unidade Executora “020301 Procuradoria Geral do Município”, no programa “288462012 Pagamento de Condenações Judiciais”, ação de governo “3203 Pagamento das Condenações Judiciais em Face do Município de Franca”;</w:t>
      </w:r>
    </w:p>
    <w:p w14:paraId="6902DED1" w14:textId="18BECC86" w:rsidR="00D41741" w:rsidRPr="006D05FC" w:rsidRDefault="00D41741" w:rsidP="006D05FC">
      <w:pPr>
        <w:pStyle w:val="PargrafodaLista"/>
        <w:numPr>
          <w:ilvl w:val="0"/>
          <w:numId w:val="81"/>
        </w:numPr>
        <w:suppressAutoHyphens/>
        <w:spacing w:line="276" w:lineRule="auto"/>
        <w:ind w:left="567" w:hanging="567"/>
        <w:jc w:val="both"/>
        <w:rPr>
          <w:rFonts w:ascii="Arial" w:hAnsi="Arial" w:cs="Arial"/>
          <w:sz w:val="22"/>
          <w:szCs w:val="22"/>
        </w:rPr>
      </w:pPr>
      <w:r w:rsidRPr="006D05FC">
        <w:rPr>
          <w:rFonts w:ascii="Arial" w:hAnsi="Arial" w:cs="Arial"/>
          <w:sz w:val="22"/>
          <w:szCs w:val="22"/>
        </w:rPr>
        <w:t>nas modalidades “3390 e 4490 Aplicações Diretas”, elemento de despesa “93 - indenizações e restituições”, exclusivamente para empenho de restituições de valores de convênios celebrados junto à União e ao Estado;</w:t>
      </w:r>
    </w:p>
    <w:p w14:paraId="2E2AE8D8" w14:textId="413CABD9" w:rsidR="00D41741" w:rsidRPr="006D05FC" w:rsidRDefault="00D41741" w:rsidP="006D05FC">
      <w:pPr>
        <w:pStyle w:val="PargrafodaLista"/>
        <w:numPr>
          <w:ilvl w:val="0"/>
          <w:numId w:val="81"/>
        </w:numPr>
        <w:suppressAutoHyphens/>
        <w:spacing w:line="276" w:lineRule="auto"/>
        <w:ind w:left="567" w:hanging="567"/>
        <w:jc w:val="both"/>
        <w:rPr>
          <w:rFonts w:ascii="Arial" w:hAnsi="Arial" w:cs="Arial"/>
          <w:sz w:val="22"/>
          <w:szCs w:val="22"/>
        </w:rPr>
      </w:pPr>
      <w:r w:rsidRPr="006D05FC">
        <w:rPr>
          <w:rFonts w:ascii="Arial" w:hAnsi="Arial" w:cs="Arial"/>
          <w:sz w:val="22"/>
          <w:szCs w:val="22"/>
        </w:rPr>
        <w:t>na modalidade “3390 Aplicações Diretas” do programa “185412071 Serviços do Meio Ambiente”, ação de governo “2911 Coleta de Lixo e Varrição”, da Secretaria Municipal de Meio Ambiente, e do programa 154512056 Urbanização e Obras Municipais, ação de governo “2927 Manutenção dos Serviços de Iluminação Pública”, da Secretaria Municipal de Infraestrutura;</w:t>
      </w:r>
    </w:p>
    <w:p w14:paraId="3F33760B" w14:textId="34751C1C" w:rsidR="00D41741" w:rsidRPr="006D05FC" w:rsidRDefault="00D41741" w:rsidP="006D05FC">
      <w:pPr>
        <w:pStyle w:val="PargrafodaLista"/>
        <w:numPr>
          <w:ilvl w:val="0"/>
          <w:numId w:val="81"/>
        </w:numPr>
        <w:suppressAutoHyphens/>
        <w:spacing w:line="276" w:lineRule="auto"/>
        <w:ind w:left="567" w:hanging="567"/>
        <w:jc w:val="both"/>
        <w:rPr>
          <w:rFonts w:ascii="Arial" w:hAnsi="Arial" w:cs="Arial"/>
          <w:sz w:val="22"/>
          <w:szCs w:val="22"/>
        </w:rPr>
      </w:pPr>
      <w:r w:rsidRPr="006D05FC">
        <w:rPr>
          <w:rFonts w:ascii="Arial" w:hAnsi="Arial" w:cs="Arial"/>
          <w:sz w:val="22"/>
          <w:szCs w:val="22"/>
        </w:rPr>
        <w:t>nas modalidades “3350 e 4450 Transferências à Instituições Privadas Sem Fins Lucrativos” e, “3390 e 4490 Aplicações Diretas”, dos programas “123612017 Educação Básica - Fundamental”, “123652018 Educação Básica - Infantil”, “123662019 Educação de Jovens e Adultos - Ensino Fundamental”, e “123672020 Educação Especial”, da Secretaria Municipal de Educação”;</w:t>
      </w:r>
    </w:p>
    <w:p w14:paraId="34445A17" w14:textId="35889F2E" w:rsidR="00D41741" w:rsidRPr="006D05FC" w:rsidRDefault="00D41741" w:rsidP="006D05FC">
      <w:pPr>
        <w:pStyle w:val="PargrafodaLista"/>
        <w:numPr>
          <w:ilvl w:val="0"/>
          <w:numId w:val="81"/>
        </w:numPr>
        <w:suppressAutoHyphens/>
        <w:spacing w:line="276" w:lineRule="auto"/>
        <w:ind w:left="567" w:hanging="567"/>
        <w:jc w:val="both"/>
        <w:rPr>
          <w:rFonts w:ascii="Arial" w:hAnsi="Arial" w:cs="Arial"/>
          <w:sz w:val="22"/>
          <w:szCs w:val="22"/>
        </w:rPr>
      </w:pPr>
      <w:r w:rsidRPr="006D05FC">
        <w:rPr>
          <w:rFonts w:ascii="Arial" w:hAnsi="Arial" w:cs="Arial"/>
          <w:sz w:val="22"/>
          <w:szCs w:val="22"/>
        </w:rPr>
        <w:t xml:space="preserve">nas modalidades “3190 Despesas com Pessoal e Encargos Sociais - Aplicações Diretas” e “3191 Despesas com Pessoal e Encargos Sociais - Aplicação Direta Decorrente de Operações entre Órgãos”, mediante anulações nas modalidades </w:t>
      </w:r>
      <w:r w:rsidRPr="006D05FC">
        <w:rPr>
          <w:rFonts w:ascii="Arial" w:hAnsi="Arial" w:cs="Arial"/>
          <w:sz w:val="22"/>
          <w:szCs w:val="22"/>
        </w:rPr>
        <w:lastRenderedPageBreak/>
        <w:t>“3190 Despesas com Pessoal e Encargos Sociais - Aplicações Diretas”, entre as Unidades Executoras do Orçamento, respeitadas as fontes de recursos;</w:t>
      </w:r>
    </w:p>
    <w:p w14:paraId="3D40F2E1" w14:textId="15348E08" w:rsidR="00D41741" w:rsidRPr="006D05FC" w:rsidRDefault="00D41741" w:rsidP="006D05FC">
      <w:pPr>
        <w:pStyle w:val="PargrafodaLista"/>
        <w:numPr>
          <w:ilvl w:val="0"/>
          <w:numId w:val="81"/>
        </w:numPr>
        <w:suppressAutoHyphens/>
        <w:spacing w:line="276" w:lineRule="auto"/>
        <w:ind w:left="567" w:hanging="567"/>
        <w:jc w:val="both"/>
        <w:rPr>
          <w:rFonts w:ascii="Arial" w:hAnsi="Arial" w:cs="Arial"/>
          <w:sz w:val="22"/>
          <w:szCs w:val="22"/>
        </w:rPr>
      </w:pPr>
      <w:r w:rsidRPr="006D05FC">
        <w:rPr>
          <w:rFonts w:ascii="Arial" w:hAnsi="Arial" w:cs="Arial"/>
          <w:sz w:val="22"/>
          <w:szCs w:val="22"/>
        </w:rPr>
        <w:t>entre os elementos de despesa, respeitadas as Unidades Administrativas e Executoras, as Categorias Econômicas, e o montante de valores dos Projetos, Atividades e Operações Especiais abrangidos nos respectivos Programas de Governo;</w:t>
      </w:r>
    </w:p>
    <w:p w14:paraId="7FB2895C" w14:textId="555AAE19" w:rsidR="00D41741" w:rsidRPr="006D05FC" w:rsidRDefault="00D41741" w:rsidP="006D05FC">
      <w:pPr>
        <w:pStyle w:val="PargrafodaLista"/>
        <w:numPr>
          <w:ilvl w:val="0"/>
          <w:numId w:val="81"/>
        </w:numPr>
        <w:suppressAutoHyphens/>
        <w:spacing w:line="276" w:lineRule="auto"/>
        <w:ind w:left="567" w:hanging="567"/>
        <w:jc w:val="both"/>
        <w:rPr>
          <w:rFonts w:ascii="Arial" w:hAnsi="Arial" w:cs="Arial"/>
          <w:sz w:val="22"/>
          <w:szCs w:val="22"/>
        </w:rPr>
      </w:pPr>
      <w:r w:rsidRPr="006D05FC">
        <w:rPr>
          <w:rFonts w:ascii="Arial" w:hAnsi="Arial" w:cs="Arial"/>
          <w:sz w:val="22"/>
          <w:szCs w:val="22"/>
        </w:rPr>
        <w:t>na Secretaria Municipal de Ação Social, na modalidade “3390 Aplicações Diretas”, entre os programas “082462057 Segurança de Renda - FMAS”, ação de governo “2209 Segurança de Renda - Programa Moradia Primeiro”, e “082442031 Fomento à Rede de Assistência Social – FMAS”, ações de governo “2245 Concessão de Benefícios Eventuais” e “2247 Manutenção do F.A.S. do Estado - Benefícios Eventuais”;</w:t>
      </w:r>
    </w:p>
    <w:p w14:paraId="7F4C96A3" w14:textId="4414F2AC" w:rsidR="00D41741" w:rsidRPr="006D05FC" w:rsidRDefault="00D41741" w:rsidP="006D05FC">
      <w:pPr>
        <w:pStyle w:val="PargrafodaLista"/>
        <w:numPr>
          <w:ilvl w:val="0"/>
          <w:numId w:val="81"/>
        </w:numPr>
        <w:suppressAutoHyphens/>
        <w:spacing w:line="276" w:lineRule="auto"/>
        <w:ind w:left="567" w:hanging="567"/>
        <w:jc w:val="both"/>
        <w:rPr>
          <w:rFonts w:ascii="Arial" w:hAnsi="Arial" w:cs="Arial"/>
          <w:sz w:val="22"/>
          <w:szCs w:val="22"/>
        </w:rPr>
      </w:pPr>
      <w:r w:rsidRPr="006D05FC">
        <w:rPr>
          <w:rFonts w:ascii="Arial" w:hAnsi="Arial" w:cs="Arial"/>
          <w:sz w:val="22"/>
          <w:szCs w:val="22"/>
        </w:rPr>
        <w:t xml:space="preserve">nos elementos de despesa “339034 Outras Despesas de Pessoal - Contratos de Terceirização” e </w:t>
      </w:r>
      <w:r w:rsidRPr="006D05FC">
        <w:rPr>
          <w:rFonts w:ascii="Arial" w:hAnsi="Arial" w:cs="Arial"/>
          <w:sz w:val="22"/>
          <w:szCs w:val="22"/>
          <w:lang w:eastAsia="en-US"/>
        </w:rPr>
        <w:t xml:space="preserve">“335039 Outros Serviços de Terceiros - Pessoa Jurídica”, </w:t>
      </w:r>
      <w:r w:rsidRPr="006D05FC">
        <w:rPr>
          <w:rFonts w:ascii="Arial" w:hAnsi="Arial" w:cs="Arial"/>
          <w:sz w:val="22"/>
          <w:szCs w:val="22"/>
        </w:rPr>
        <w:t xml:space="preserve">do programa “103022036 Rede de Atenção às Urgências e Serviços Especializados”, ações de governo </w:t>
      </w:r>
      <w:r w:rsidRPr="006D05FC">
        <w:rPr>
          <w:rFonts w:ascii="Arial" w:hAnsi="Arial" w:cs="Arial"/>
          <w:sz w:val="22"/>
          <w:szCs w:val="22"/>
          <w:lang w:eastAsia="en-US"/>
        </w:rPr>
        <w:t>“2266 Manutenção dos Serviços Urgência e Especializados”,</w:t>
      </w:r>
      <w:r w:rsidRPr="006D05FC">
        <w:rPr>
          <w:rFonts w:ascii="Arial" w:hAnsi="Arial" w:cs="Arial"/>
          <w:sz w:val="22"/>
          <w:szCs w:val="22"/>
        </w:rPr>
        <w:t xml:space="preserve"> “2267 Manutenção dos Serviços Urgência e Especializados - Criança e Adolescente”, e do programa “103012039 Atenção Básica – SUS”</w:t>
      </w:r>
      <w:r w:rsidRPr="006D05FC">
        <w:rPr>
          <w:rFonts w:ascii="Arial" w:hAnsi="Arial" w:cs="Arial"/>
          <w:sz w:val="22"/>
          <w:szCs w:val="22"/>
          <w:lang w:eastAsia="en-US"/>
        </w:rPr>
        <w:t xml:space="preserve">, ações </w:t>
      </w:r>
      <w:r w:rsidRPr="006D05FC">
        <w:rPr>
          <w:rFonts w:ascii="Arial" w:hAnsi="Arial" w:cs="Arial"/>
          <w:sz w:val="22"/>
          <w:szCs w:val="22"/>
        </w:rPr>
        <w:t xml:space="preserve"> </w:t>
      </w:r>
      <w:r w:rsidRPr="006D05FC">
        <w:rPr>
          <w:rFonts w:ascii="Arial" w:hAnsi="Arial" w:cs="Arial"/>
          <w:sz w:val="22"/>
          <w:szCs w:val="22"/>
          <w:lang w:eastAsia="en-US"/>
        </w:rPr>
        <w:t>“</w:t>
      </w:r>
      <w:r w:rsidRPr="006D05FC">
        <w:rPr>
          <w:rFonts w:ascii="Arial" w:hAnsi="Arial" w:cs="Arial"/>
          <w:sz w:val="22"/>
          <w:szCs w:val="22"/>
        </w:rPr>
        <w:t>2289 Manutenção das Ações de Atenção Básica” e “2290 Manutenção das Ações de Atenção Básica - Criança e Adolescente”, das Unidades Executoras “020701 Secretaria Mun. de Saúde” e “020702 Fundo SUS”, observadas as alíneas seguintes:</w:t>
      </w:r>
    </w:p>
    <w:p w14:paraId="383BF41C" w14:textId="15A70908" w:rsidR="00D41741" w:rsidRPr="00D41741" w:rsidRDefault="00D41741" w:rsidP="006D05FC">
      <w:pPr>
        <w:pStyle w:val="NormalWeb"/>
        <w:suppressAutoHyphens/>
        <w:spacing w:before="0" w:beforeAutospacing="0" w:after="0" w:afterAutospacing="0" w:line="276" w:lineRule="auto"/>
        <w:ind w:left="1134" w:hanging="567"/>
        <w:jc w:val="both"/>
        <w:rPr>
          <w:rFonts w:ascii="Arial" w:hAnsi="Arial" w:cs="Arial"/>
          <w:sz w:val="22"/>
          <w:szCs w:val="22"/>
        </w:rPr>
      </w:pPr>
      <w:r w:rsidRPr="00D41741">
        <w:rPr>
          <w:rFonts w:ascii="Arial" w:hAnsi="Arial" w:cs="Arial"/>
          <w:sz w:val="22"/>
          <w:szCs w:val="22"/>
        </w:rPr>
        <w:t>a)</w:t>
      </w:r>
      <w:r w:rsidR="006D05FC">
        <w:rPr>
          <w:rFonts w:ascii="Arial" w:hAnsi="Arial" w:cs="Arial"/>
          <w:sz w:val="22"/>
          <w:szCs w:val="22"/>
        </w:rPr>
        <w:tab/>
      </w:r>
      <w:r w:rsidRPr="00D41741">
        <w:rPr>
          <w:rFonts w:ascii="Arial" w:hAnsi="Arial" w:cs="Arial"/>
          <w:sz w:val="22"/>
          <w:szCs w:val="22"/>
        </w:rPr>
        <w:t>a autorização destinar-se-á, exclusivamente, aos serviços de urgência e emergência de funcionamento ininterrupto;</w:t>
      </w:r>
    </w:p>
    <w:p w14:paraId="6F10AA9D" w14:textId="06F4CD57" w:rsidR="00D41741" w:rsidRDefault="00D41741" w:rsidP="006D05FC">
      <w:pPr>
        <w:pStyle w:val="NormalWeb"/>
        <w:suppressAutoHyphens/>
        <w:spacing w:before="0" w:beforeAutospacing="0" w:after="0" w:afterAutospacing="0" w:line="276" w:lineRule="auto"/>
        <w:ind w:left="1134" w:hanging="567"/>
        <w:jc w:val="both"/>
        <w:rPr>
          <w:rFonts w:ascii="Arial" w:hAnsi="Arial" w:cs="Arial"/>
          <w:sz w:val="22"/>
          <w:szCs w:val="22"/>
          <w:lang w:eastAsia="en-US"/>
        </w:rPr>
      </w:pPr>
      <w:r w:rsidRPr="00D41741">
        <w:rPr>
          <w:rFonts w:ascii="Arial" w:hAnsi="Arial" w:cs="Arial"/>
          <w:sz w:val="22"/>
          <w:szCs w:val="22"/>
        </w:rPr>
        <w:t>b)</w:t>
      </w:r>
      <w:r w:rsidR="006D05FC">
        <w:rPr>
          <w:rFonts w:ascii="Arial" w:hAnsi="Arial" w:cs="Arial"/>
          <w:sz w:val="22"/>
          <w:szCs w:val="22"/>
        </w:rPr>
        <w:tab/>
      </w:r>
      <w:r w:rsidRPr="00D41741">
        <w:rPr>
          <w:rFonts w:ascii="Arial" w:hAnsi="Arial" w:cs="Arial"/>
          <w:sz w:val="22"/>
          <w:szCs w:val="22"/>
        </w:rPr>
        <w:t xml:space="preserve">os créditos adicionais serão abertos através de anulações entre </w:t>
      </w:r>
      <w:r w:rsidRPr="00D41741">
        <w:rPr>
          <w:rFonts w:ascii="Arial" w:hAnsi="Arial" w:cs="Arial"/>
          <w:sz w:val="22"/>
          <w:szCs w:val="22"/>
          <w:lang w:eastAsia="en-US"/>
        </w:rPr>
        <w:t>os programas, ações, e elementos de despesa,</w:t>
      </w:r>
      <w:r w:rsidRPr="00D41741">
        <w:rPr>
          <w:rFonts w:ascii="Arial" w:hAnsi="Arial" w:cs="Arial"/>
          <w:sz w:val="22"/>
          <w:szCs w:val="22"/>
        </w:rPr>
        <w:t xml:space="preserve"> referidos neste inciso, em seus limites de recursos previstos, e não utilizados, respeitadas suas</w:t>
      </w:r>
      <w:r w:rsidRPr="00D41741">
        <w:rPr>
          <w:rFonts w:ascii="Arial" w:hAnsi="Arial" w:cs="Arial"/>
          <w:sz w:val="22"/>
          <w:szCs w:val="22"/>
          <w:lang w:eastAsia="en-US"/>
        </w:rPr>
        <w:t xml:space="preserve"> fontes.</w:t>
      </w:r>
    </w:p>
    <w:p w14:paraId="2A400362" w14:textId="77777777" w:rsidR="006D05FC" w:rsidRPr="00D41741" w:rsidRDefault="006D05FC" w:rsidP="00D41741">
      <w:pPr>
        <w:pStyle w:val="NormalWeb"/>
        <w:suppressAutoHyphens/>
        <w:spacing w:before="0" w:beforeAutospacing="0" w:after="0" w:afterAutospacing="0" w:line="276" w:lineRule="auto"/>
        <w:jc w:val="both"/>
        <w:rPr>
          <w:rFonts w:ascii="Arial" w:hAnsi="Arial" w:cs="Arial"/>
          <w:sz w:val="22"/>
          <w:szCs w:val="22"/>
          <w:lang w:eastAsia="en-US"/>
        </w:rPr>
      </w:pPr>
    </w:p>
    <w:p w14:paraId="6D6E3E12" w14:textId="3159157D" w:rsidR="00D41741" w:rsidRPr="00D41741" w:rsidRDefault="00D41741" w:rsidP="006D05FC">
      <w:pPr>
        <w:pStyle w:val="NormalWeb"/>
        <w:suppressAutoHyphens/>
        <w:spacing w:before="0" w:beforeAutospacing="0" w:after="0" w:afterAutospacing="0" w:line="276" w:lineRule="auto"/>
        <w:ind w:left="567" w:hanging="567"/>
        <w:jc w:val="both"/>
        <w:rPr>
          <w:rFonts w:ascii="Arial" w:hAnsi="Arial" w:cs="Arial"/>
          <w:sz w:val="22"/>
          <w:szCs w:val="22"/>
          <w:lang w:eastAsia="en-US"/>
        </w:rPr>
      </w:pPr>
      <w:r w:rsidRPr="00D41741">
        <w:rPr>
          <w:rFonts w:ascii="Arial" w:hAnsi="Arial" w:cs="Arial"/>
          <w:sz w:val="22"/>
          <w:szCs w:val="22"/>
        </w:rPr>
        <w:t>XV -</w:t>
      </w:r>
      <w:r w:rsidR="006D05FC">
        <w:rPr>
          <w:rFonts w:ascii="Arial" w:hAnsi="Arial" w:cs="Arial"/>
          <w:sz w:val="22"/>
          <w:szCs w:val="22"/>
        </w:rPr>
        <w:tab/>
      </w:r>
      <w:proofErr w:type="gramStart"/>
      <w:r w:rsidRPr="00D41741">
        <w:rPr>
          <w:rFonts w:ascii="Arial" w:hAnsi="Arial" w:cs="Arial"/>
          <w:sz w:val="22"/>
          <w:szCs w:val="22"/>
        </w:rPr>
        <w:t>no</w:t>
      </w:r>
      <w:proofErr w:type="gramEnd"/>
      <w:r w:rsidRPr="00D41741">
        <w:rPr>
          <w:rFonts w:ascii="Arial" w:hAnsi="Arial" w:cs="Arial"/>
          <w:sz w:val="22"/>
          <w:szCs w:val="22"/>
        </w:rPr>
        <w:t xml:space="preserve"> elemento de despesa “339067 Depósitos Compulsórios</w:t>
      </w:r>
      <w:r w:rsidRPr="00D41741">
        <w:rPr>
          <w:rFonts w:ascii="Arial" w:hAnsi="Arial" w:cs="Arial"/>
          <w:sz w:val="22"/>
          <w:szCs w:val="22"/>
          <w:lang w:eastAsia="en-US"/>
        </w:rPr>
        <w:t>”, dos programas “103022036 Rede de Atenção às Urgências e Serviços Especializados” e “103022040 Assistência Hospitalar e Ambulatorial – SUS” através de anulações, observadas as fontes de recursos e categorias da despesa;</w:t>
      </w:r>
    </w:p>
    <w:p w14:paraId="39502E41" w14:textId="14A09FD4" w:rsidR="00D41741" w:rsidRPr="00D41741" w:rsidRDefault="00D41741" w:rsidP="006D05FC">
      <w:pPr>
        <w:pStyle w:val="NormalWeb"/>
        <w:suppressAutoHyphens/>
        <w:spacing w:before="0" w:beforeAutospacing="0" w:after="0" w:afterAutospacing="0" w:line="276" w:lineRule="auto"/>
        <w:ind w:left="567" w:hanging="567"/>
        <w:jc w:val="both"/>
        <w:rPr>
          <w:rFonts w:ascii="Arial" w:hAnsi="Arial" w:cs="Arial"/>
          <w:sz w:val="22"/>
          <w:szCs w:val="22"/>
        </w:rPr>
      </w:pPr>
      <w:r w:rsidRPr="00D41741">
        <w:rPr>
          <w:rFonts w:ascii="Arial" w:hAnsi="Arial" w:cs="Arial"/>
          <w:sz w:val="22"/>
          <w:szCs w:val="22"/>
        </w:rPr>
        <w:t>XVI -</w:t>
      </w:r>
      <w:r w:rsidR="006D05FC">
        <w:rPr>
          <w:rFonts w:ascii="Arial" w:hAnsi="Arial" w:cs="Arial"/>
          <w:sz w:val="22"/>
          <w:szCs w:val="22"/>
        </w:rPr>
        <w:tab/>
      </w:r>
      <w:r w:rsidRPr="00D41741">
        <w:rPr>
          <w:rFonts w:ascii="Arial" w:hAnsi="Arial" w:cs="Arial"/>
          <w:sz w:val="22"/>
          <w:szCs w:val="22"/>
        </w:rPr>
        <w:t>nas “operações especiais”:</w:t>
      </w:r>
    </w:p>
    <w:p w14:paraId="540B34E0" w14:textId="47A982C1" w:rsidR="00D41741" w:rsidRPr="00D41741" w:rsidRDefault="00D41741" w:rsidP="006D05FC">
      <w:pPr>
        <w:pStyle w:val="NormalWeb"/>
        <w:suppressAutoHyphens/>
        <w:spacing w:before="0" w:beforeAutospacing="0" w:after="0" w:afterAutospacing="0" w:line="276" w:lineRule="auto"/>
        <w:ind w:left="1134" w:hanging="567"/>
        <w:jc w:val="both"/>
        <w:rPr>
          <w:rFonts w:ascii="Arial" w:hAnsi="Arial" w:cs="Arial"/>
          <w:sz w:val="22"/>
          <w:szCs w:val="22"/>
        </w:rPr>
      </w:pPr>
      <w:r w:rsidRPr="00D41741">
        <w:rPr>
          <w:rFonts w:ascii="Arial" w:hAnsi="Arial" w:cs="Arial"/>
          <w:sz w:val="22"/>
          <w:szCs w:val="22"/>
        </w:rPr>
        <w:t>a)</w:t>
      </w:r>
      <w:r w:rsidR="006D05FC">
        <w:rPr>
          <w:rFonts w:ascii="Arial" w:hAnsi="Arial" w:cs="Arial"/>
          <w:sz w:val="22"/>
          <w:szCs w:val="22"/>
        </w:rPr>
        <w:tab/>
      </w:r>
      <w:r w:rsidRPr="00D41741">
        <w:rPr>
          <w:rFonts w:ascii="Arial" w:hAnsi="Arial" w:cs="Arial"/>
          <w:sz w:val="22"/>
          <w:szCs w:val="22"/>
        </w:rPr>
        <w:t>“3202 Aposentadorias e Pensões”, do programa “288462006 Aposentadorias e Pensões”, da Unidade Administrativa “020200 Secretaria Municipal de Administração e Recursos Humanos”, na modalidade de despesa “3390 Aplicações Diretas”;</w:t>
      </w:r>
    </w:p>
    <w:p w14:paraId="4CF8573B" w14:textId="1145E0FE" w:rsidR="00D41741" w:rsidRPr="00D41741" w:rsidRDefault="00D41741" w:rsidP="006D05FC">
      <w:pPr>
        <w:pStyle w:val="NormalWeb"/>
        <w:suppressAutoHyphens/>
        <w:spacing w:before="0" w:beforeAutospacing="0" w:after="0" w:afterAutospacing="0" w:line="276" w:lineRule="auto"/>
        <w:ind w:left="1134" w:hanging="567"/>
        <w:jc w:val="both"/>
        <w:rPr>
          <w:rFonts w:ascii="Arial" w:hAnsi="Arial" w:cs="Arial"/>
          <w:sz w:val="22"/>
          <w:szCs w:val="22"/>
        </w:rPr>
      </w:pPr>
      <w:r w:rsidRPr="00D41741">
        <w:rPr>
          <w:rFonts w:ascii="Arial" w:hAnsi="Arial" w:cs="Arial"/>
          <w:sz w:val="22"/>
          <w:szCs w:val="22"/>
        </w:rPr>
        <w:t>b)</w:t>
      </w:r>
      <w:r w:rsidR="006D05FC">
        <w:rPr>
          <w:rFonts w:ascii="Arial" w:hAnsi="Arial" w:cs="Arial"/>
          <w:sz w:val="22"/>
          <w:szCs w:val="22"/>
        </w:rPr>
        <w:tab/>
      </w:r>
      <w:r w:rsidRPr="00D41741">
        <w:rPr>
          <w:rFonts w:ascii="Arial" w:hAnsi="Arial" w:cs="Arial"/>
          <w:sz w:val="22"/>
          <w:szCs w:val="22"/>
        </w:rPr>
        <w:t>“3220 Contribuição ao FUNSET”, do programa “061252068 Serviços de Trânsito” da Unidade Administrativa “021100 Secretaria Municipal de Segurança e Cidadania”, na modalidade “3320 Transferências à União”.</w:t>
      </w:r>
    </w:p>
    <w:p w14:paraId="6E3754D0" w14:textId="5F75EB4E" w:rsidR="00D41741" w:rsidRPr="00D41741" w:rsidRDefault="00D41741" w:rsidP="006D05FC">
      <w:pPr>
        <w:pStyle w:val="NormalWeb"/>
        <w:suppressAutoHyphens/>
        <w:spacing w:before="0" w:beforeAutospacing="0" w:after="0" w:afterAutospacing="0" w:line="276" w:lineRule="auto"/>
        <w:ind w:left="567" w:hanging="567"/>
        <w:jc w:val="both"/>
        <w:rPr>
          <w:rFonts w:ascii="Arial" w:hAnsi="Arial" w:cs="Arial"/>
          <w:sz w:val="22"/>
          <w:szCs w:val="22"/>
        </w:rPr>
      </w:pPr>
      <w:r w:rsidRPr="00D41741">
        <w:rPr>
          <w:rFonts w:ascii="Arial" w:hAnsi="Arial" w:cs="Arial"/>
          <w:sz w:val="22"/>
          <w:szCs w:val="22"/>
        </w:rPr>
        <w:t>XVII -</w:t>
      </w:r>
      <w:r w:rsidR="006D05FC">
        <w:rPr>
          <w:rFonts w:ascii="Arial" w:hAnsi="Arial" w:cs="Arial"/>
          <w:sz w:val="22"/>
          <w:szCs w:val="22"/>
        </w:rPr>
        <w:tab/>
      </w:r>
      <w:r w:rsidRPr="00D41741">
        <w:rPr>
          <w:rFonts w:ascii="Arial" w:hAnsi="Arial" w:cs="Arial"/>
          <w:sz w:val="22"/>
          <w:szCs w:val="22"/>
        </w:rPr>
        <w:t>entre as modalidades de despesas “3350 e 4450 Transferências à Instituições Privadas Sem Fins Lucrativos”, para viabilizar os empenhos orçamentários em conformidade com os planos de trabalho, inclusive alterações, devidamente aprovadas pelas Secretarias gestoras e respectivos Conselhos, dos convênios e parcerias celebradas através de termos de fomento, termos de colaboração, subvenções e auxílios;</w:t>
      </w:r>
    </w:p>
    <w:p w14:paraId="5BBD9C5B" w14:textId="71CA0FC5" w:rsidR="00D41741" w:rsidRDefault="00D41741" w:rsidP="006D05FC">
      <w:pPr>
        <w:pStyle w:val="NormalWeb"/>
        <w:suppressAutoHyphens/>
        <w:spacing w:before="0" w:beforeAutospacing="0" w:after="0" w:afterAutospacing="0" w:line="276" w:lineRule="auto"/>
        <w:ind w:left="567" w:hanging="567"/>
        <w:jc w:val="both"/>
        <w:rPr>
          <w:rFonts w:ascii="Arial" w:hAnsi="Arial" w:cs="Arial"/>
          <w:sz w:val="22"/>
          <w:szCs w:val="22"/>
        </w:rPr>
      </w:pPr>
      <w:r w:rsidRPr="00D41741">
        <w:rPr>
          <w:rFonts w:ascii="Arial" w:hAnsi="Arial" w:cs="Arial"/>
          <w:sz w:val="22"/>
          <w:szCs w:val="22"/>
        </w:rPr>
        <w:t>XVIII -</w:t>
      </w:r>
      <w:r w:rsidR="006D05FC">
        <w:rPr>
          <w:rFonts w:ascii="Arial" w:hAnsi="Arial" w:cs="Arial"/>
          <w:sz w:val="22"/>
          <w:szCs w:val="22"/>
        </w:rPr>
        <w:tab/>
      </w:r>
      <w:r w:rsidRPr="00D41741">
        <w:rPr>
          <w:rFonts w:ascii="Arial" w:hAnsi="Arial" w:cs="Arial"/>
          <w:sz w:val="22"/>
          <w:szCs w:val="22"/>
        </w:rPr>
        <w:t xml:space="preserve">abrir, durante o exercício, créditos suplementares até o limite de um por cento da despesa total fixada, observado o disposto no artigo 43 da Lei Federal n° 4.320, de </w:t>
      </w:r>
      <w:r w:rsidRPr="00D41741">
        <w:rPr>
          <w:rFonts w:ascii="Arial" w:hAnsi="Arial" w:cs="Arial"/>
          <w:sz w:val="22"/>
          <w:szCs w:val="22"/>
        </w:rPr>
        <w:lastRenderedPageBreak/>
        <w:t>17 de março de 1964, que se destinarem a suprir insuficiências nas dotações orçamentárias relativas às despesas de custeio à conta de recursos próprios municipais e vinculados não contemplados nos incisos I a XVII deste artigo.</w:t>
      </w:r>
    </w:p>
    <w:p w14:paraId="4BA6CFF9" w14:textId="77777777" w:rsidR="006D05FC" w:rsidRPr="00D41741" w:rsidRDefault="006D05FC" w:rsidP="00D41741">
      <w:pPr>
        <w:pStyle w:val="NormalWeb"/>
        <w:suppressAutoHyphens/>
        <w:spacing w:before="0" w:beforeAutospacing="0" w:after="0" w:afterAutospacing="0" w:line="276" w:lineRule="auto"/>
        <w:jc w:val="both"/>
        <w:rPr>
          <w:rFonts w:ascii="Arial" w:hAnsi="Arial" w:cs="Arial"/>
          <w:sz w:val="22"/>
          <w:szCs w:val="22"/>
        </w:rPr>
      </w:pPr>
    </w:p>
    <w:p w14:paraId="14244560" w14:textId="7F5E2BF2" w:rsidR="00D41741" w:rsidRDefault="00D41741" w:rsidP="00D41741">
      <w:pPr>
        <w:suppressAutoHyphens/>
        <w:spacing w:line="276" w:lineRule="auto"/>
        <w:jc w:val="both"/>
        <w:rPr>
          <w:rFonts w:ascii="Arial" w:hAnsi="Arial" w:cs="Arial"/>
          <w:sz w:val="22"/>
          <w:szCs w:val="22"/>
        </w:rPr>
      </w:pPr>
      <w:r w:rsidRPr="00D41741">
        <w:rPr>
          <w:rFonts w:ascii="Arial" w:hAnsi="Arial" w:cs="Arial"/>
          <w:sz w:val="22"/>
          <w:szCs w:val="22"/>
        </w:rPr>
        <w:t>§ 1º</w:t>
      </w:r>
      <w:r w:rsidR="006D05FC">
        <w:rPr>
          <w:rFonts w:ascii="Arial" w:hAnsi="Arial" w:cs="Arial"/>
          <w:sz w:val="22"/>
          <w:szCs w:val="22"/>
        </w:rPr>
        <w:tab/>
      </w:r>
      <w:r w:rsidRPr="00D41741">
        <w:rPr>
          <w:rFonts w:ascii="Arial" w:hAnsi="Arial" w:cs="Arial"/>
          <w:sz w:val="22"/>
          <w:szCs w:val="22"/>
        </w:rPr>
        <w:t>Os lançamentos das transposições, remanejamentos e transferências, autorizados em conformidade com o disposto no caput deste artigo, serão efetuados através de decretos específicos, cujo montante do ano fica limitado a 20% (vinte por cento) sobre o valor total do Orçamento do Município, acrescidos os excessos de arrecadação verificados durante o ano.</w:t>
      </w:r>
    </w:p>
    <w:p w14:paraId="69EB6E8E" w14:textId="77777777" w:rsidR="006D05FC" w:rsidRPr="00D41741" w:rsidRDefault="006D05FC" w:rsidP="00D41741">
      <w:pPr>
        <w:suppressAutoHyphens/>
        <w:spacing w:line="276" w:lineRule="auto"/>
        <w:jc w:val="both"/>
        <w:rPr>
          <w:rFonts w:ascii="Arial" w:hAnsi="Arial" w:cs="Arial"/>
          <w:sz w:val="22"/>
          <w:szCs w:val="22"/>
        </w:rPr>
      </w:pPr>
    </w:p>
    <w:p w14:paraId="4E862015" w14:textId="380092A6" w:rsidR="00D41741" w:rsidRDefault="00D41741" w:rsidP="00D41741">
      <w:pPr>
        <w:suppressAutoHyphens/>
        <w:spacing w:line="276" w:lineRule="auto"/>
        <w:jc w:val="both"/>
        <w:rPr>
          <w:rFonts w:ascii="Arial" w:hAnsi="Arial" w:cs="Arial"/>
          <w:sz w:val="22"/>
          <w:szCs w:val="22"/>
        </w:rPr>
      </w:pPr>
      <w:r w:rsidRPr="00D41741">
        <w:rPr>
          <w:rFonts w:ascii="Arial" w:hAnsi="Arial" w:cs="Arial"/>
          <w:sz w:val="22"/>
          <w:szCs w:val="22"/>
        </w:rPr>
        <w:t>§ 2º</w:t>
      </w:r>
      <w:r w:rsidR="00230E3D">
        <w:rPr>
          <w:rFonts w:ascii="Arial" w:hAnsi="Arial" w:cs="Arial"/>
          <w:sz w:val="22"/>
          <w:szCs w:val="22"/>
        </w:rPr>
        <w:tab/>
      </w:r>
      <w:r w:rsidRPr="00D41741">
        <w:rPr>
          <w:rFonts w:ascii="Arial" w:hAnsi="Arial" w:cs="Arial"/>
          <w:sz w:val="22"/>
          <w:szCs w:val="22"/>
        </w:rPr>
        <w:t>As alterações orçamentárias a que se refere o caput, não poderão comprometer as aplicações obrigatórias estabelecidas na legislação em vigor.</w:t>
      </w:r>
    </w:p>
    <w:p w14:paraId="155E4C6B" w14:textId="77777777" w:rsidR="006D05FC" w:rsidRPr="00D41741" w:rsidRDefault="006D05FC" w:rsidP="00D41741">
      <w:pPr>
        <w:suppressAutoHyphens/>
        <w:spacing w:line="276" w:lineRule="auto"/>
        <w:jc w:val="both"/>
        <w:rPr>
          <w:rFonts w:ascii="Arial" w:hAnsi="Arial" w:cs="Arial"/>
          <w:sz w:val="22"/>
          <w:szCs w:val="22"/>
        </w:rPr>
      </w:pPr>
    </w:p>
    <w:p w14:paraId="0A89A5EA" w14:textId="617A89D0" w:rsidR="00D41741" w:rsidRDefault="00D41741" w:rsidP="00D41741">
      <w:pPr>
        <w:suppressAutoHyphens/>
        <w:spacing w:line="276" w:lineRule="auto"/>
        <w:jc w:val="both"/>
        <w:rPr>
          <w:rFonts w:ascii="Arial" w:hAnsi="Arial" w:cs="Arial"/>
          <w:sz w:val="22"/>
          <w:szCs w:val="22"/>
        </w:rPr>
      </w:pPr>
      <w:r w:rsidRPr="00D41741">
        <w:rPr>
          <w:rFonts w:ascii="Arial" w:hAnsi="Arial" w:cs="Arial"/>
          <w:sz w:val="22"/>
          <w:szCs w:val="22"/>
        </w:rPr>
        <w:t>§ 3º</w:t>
      </w:r>
      <w:r w:rsidR="00230E3D">
        <w:rPr>
          <w:rFonts w:ascii="Arial" w:hAnsi="Arial" w:cs="Arial"/>
          <w:sz w:val="22"/>
          <w:szCs w:val="22"/>
        </w:rPr>
        <w:tab/>
      </w:r>
      <w:r w:rsidRPr="00D41741">
        <w:rPr>
          <w:rFonts w:ascii="Arial" w:hAnsi="Arial" w:cs="Arial"/>
          <w:sz w:val="22"/>
          <w:szCs w:val="22"/>
        </w:rPr>
        <w:t>Para fins do disposto neste artigo, o Poder Executivo dará preferência na conclusão dos projetos previstos na elaboração desta Lei Orçamentária, no que se refere à previsão inicial do gasto, exceto verificada a insuficiência de receita para atendimento total ou parcial do estabelecido nesta programação orçamentária, ou na priorização em atendimento às ações governamentais previstas nesta Lei.</w:t>
      </w:r>
    </w:p>
    <w:p w14:paraId="50A3CAFF" w14:textId="77777777" w:rsidR="006D05FC" w:rsidRPr="00D41741" w:rsidRDefault="006D05FC" w:rsidP="00D41741">
      <w:pPr>
        <w:suppressAutoHyphens/>
        <w:spacing w:line="276" w:lineRule="auto"/>
        <w:jc w:val="both"/>
        <w:rPr>
          <w:rFonts w:ascii="Arial" w:hAnsi="Arial" w:cs="Arial"/>
          <w:sz w:val="22"/>
          <w:szCs w:val="22"/>
        </w:rPr>
      </w:pPr>
    </w:p>
    <w:p w14:paraId="5DAEC524" w14:textId="3D1B2198" w:rsidR="00D41741" w:rsidRDefault="00D41741" w:rsidP="00D41741">
      <w:pPr>
        <w:suppressAutoHyphens/>
        <w:spacing w:line="276" w:lineRule="auto"/>
        <w:jc w:val="both"/>
        <w:rPr>
          <w:rFonts w:ascii="Arial" w:hAnsi="Arial" w:cs="Arial"/>
          <w:sz w:val="22"/>
          <w:szCs w:val="22"/>
        </w:rPr>
      </w:pPr>
      <w:r w:rsidRPr="00D41741">
        <w:rPr>
          <w:rFonts w:ascii="Arial" w:hAnsi="Arial" w:cs="Arial"/>
          <w:sz w:val="22"/>
          <w:szCs w:val="22"/>
        </w:rPr>
        <w:t>§ 4º</w:t>
      </w:r>
      <w:r w:rsidR="00230E3D">
        <w:rPr>
          <w:rFonts w:ascii="Arial" w:hAnsi="Arial" w:cs="Arial"/>
          <w:sz w:val="22"/>
          <w:szCs w:val="22"/>
        </w:rPr>
        <w:tab/>
      </w:r>
      <w:r w:rsidRPr="00D41741">
        <w:rPr>
          <w:rFonts w:ascii="Arial" w:hAnsi="Arial" w:cs="Arial"/>
          <w:sz w:val="22"/>
          <w:szCs w:val="22"/>
        </w:rPr>
        <w:t>Ocorridas transposições, remanejamentos ou transferências em conformidade com este artigo, os indicadores e metas físicas, constantes da Lei de Diretrizes Orçamentárias e do Plano Plurianual, ficam alterados proporcionalmente aos valores remanejados.</w:t>
      </w:r>
    </w:p>
    <w:p w14:paraId="0476DC1B" w14:textId="77777777" w:rsidR="006D05FC" w:rsidRPr="00D41741" w:rsidRDefault="006D05FC" w:rsidP="00D41741">
      <w:pPr>
        <w:suppressAutoHyphens/>
        <w:spacing w:line="276" w:lineRule="auto"/>
        <w:jc w:val="both"/>
        <w:rPr>
          <w:rFonts w:ascii="Arial" w:hAnsi="Arial" w:cs="Arial"/>
          <w:sz w:val="22"/>
          <w:szCs w:val="22"/>
        </w:rPr>
      </w:pPr>
    </w:p>
    <w:p w14:paraId="14CDECB1" w14:textId="6284CC20" w:rsidR="00D41741" w:rsidRDefault="00D41741" w:rsidP="00D41741">
      <w:pPr>
        <w:suppressAutoHyphens/>
        <w:spacing w:line="276" w:lineRule="auto"/>
        <w:jc w:val="both"/>
        <w:rPr>
          <w:rFonts w:ascii="Arial" w:hAnsi="Arial" w:cs="Arial"/>
          <w:sz w:val="22"/>
          <w:szCs w:val="22"/>
        </w:rPr>
      </w:pPr>
      <w:r w:rsidRPr="00D41741">
        <w:rPr>
          <w:rFonts w:ascii="Arial" w:hAnsi="Arial" w:cs="Arial"/>
          <w:sz w:val="22"/>
          <w:szCs w:val="22"/>
        </w:rPr>
        <w:t>§ 5º</w:t>
      </w:r>
      <w:r w:rsidR="00230E3D">
        <w:rPr>
          <w:rFonts w:ascii="Arial" w:hAnsi="Arial" w:cs="Arial"/>
          <w:sz w:val="22"/>
          <w:szCs w:val="22"/>
        </w:rPr>
        <w:tab/>
      </w:r>
      <w:r w:rsidRPr="00D41741">
        <w:rPr>
          <w:rFonts w:ascii="Arial" w:hAnsi="Arial" w:cs="Arial"/>
          <w:sz w:val="22"/>
          <w:szCs w:val="22"/>
        </w:rPr>
        <w:t>As anulações para cobrir as transposições, remanejamentos ou transferências, referidos no caput deste artigo, poderão se dar, inclusive, através de saldos de créditos especiais abertos e não utilizados.</w:t>
      </w:r>
    </w:p>
    <w:p w14:paraId="54C6E45A" w14:textId="77777777" w:rsidR="006D05FC" w:rsidRPr="00D41741" w:rsidRDefault="006D05FC" w:rsidP="00D41741">
      <w:pPr>
        <w:suppressAutoHyphens/>
        <w:spacing w:line="276" w:lineRule="auto"/>
        <w:jc w:val="both"/>
        <w:rPr>
          <w:rFonts w:ascii="Arial" w:hAnsi="Arial" w:cs="Arial"/>
          <w:sz w:val="22"/>
          <w:szCs w:val="22"/>
        </w:rPr>
      </w:pPr>
    </w:p>
    <w:p w14:paraId="3AFE0A62" w14:textId="40483D91" w:rsidR="00D41741" w:rsidRDefault="00D41741" w:rsidP="00D41741">
      <w:pPr>
        <w:suppressAutoHyphens/>
        <w:spacing w:line="276" w:lineRule="auto"/>
        <w:jc w:val="both"/>
        <w:rPr>
          <w:rFonts w:ascii="Arial" w:hAnsi="Arial" w:cs="Arial"/>
          <w:sz w:val="22"/>
          <w:szCs w:val="22"/>
        </w:rPr>
      </w:pPr>
      <w:r w:rsidRPr="00D41741">
        <w:rPr>
          <w:rFonts w:ascii="Arial" w:hAnsi="Arial" w:cs="Arial"/>
          <w:sz w:val="22"/>
          <w:szCs w:val="22"/>
        </w:rPr>
        <w:t>§ 6°</w:t>
      </w:r>
      <w:r w:rsidR="00B23562">
        <w:rPr>
          <w:rFonts w:ascii="Arial" w:hAnsi="Arial" w:cs="Arial"/>
          <w:sz w:val="22"/>
          <w:szCs w:val="22"/>
        </w:rPr>
        <w:tab/>
      </w:r>
      <w:r w:rsidRPr="00D41741">
        <w:rPr>
          <w:rFonts w:ascii="Arial" w:hAnsi="Arial" w:cs="Arial"/>
          <w:sz w:val="22"/>
          <w:szCs w:val="22"/>
        </w:rPr>
        <w:t xml:space="preserve">O limite do inciso XVIII será subtraído do limite máximo estabelecido no § 1° deste artigo. </w:t>
      </w:r>
    </w:p>
    <w:p w14:paraId="5F24793E" w14:textId="77777777" w:rsidR="006D05FC" w:rsidRPr="00D41741" w:rsidRDefault="006D05FC" w:rsidP="00D41741">
      <w:pPr>
        <w:suppressAutoHyphens/>
        <w:spacing w:line="276" w:lineRule="auto"/>
        <w:jc w:val="both"/>
        <w:rPr>
          <w:rFonts w:ascii="Arial" w:hAnsi="Arial" w:cs="Arial"/>
          <w:sz w:val="22"/>
          <w:szCs w:val="22"/>
        </w:rPr>
      </w:pPr>
    </w:p>
    <w:p w14:paraId="3EE12167" w14:textId="766E76AA" w:rsidR="00D41741" w:rsidRPr="00D41741" w:rsidRDefault="00D41741" w:rsidP="00D41741">
      <w:pPr>
        <w:suppressAutoHyphens/>
        <w:spacing w:line="276" w:lineRule="auto"/>
        <w:jc w:val="both"/>
        <w:rPr>
          <w:rFonts w:ascii="Arial" w:hAnsi="Arial" w:cs="Arial"/>
          <w:sz w:val="22"/>
          <w:szCs w:val="22"/>
        </w:rPr>
      </w:pPr>
      <w:r w:rsidRPr="00D41741">
        <w:rPr>
          <w:rFonts w:ascii="Arial" w:hAnsi="Arial" w:cs="Arial"/>
          <w:sz w:val="22"/>
          <w:szCs w:val="22"/>
        </w:rPr>
        <w:t>Art. 16</w:t>
      </w:r>
      <w:r w:rsidR="00B23562">
        <w:rPr>
          <w:rFonts w:ascii="Arial" w:hAnsi="Arial" w:cs="Arial"/>
          <w:sz w:val="22"/>
          <w:szCs w:val="22"/>
        </w:rPr>
        <w:t>.</w:t>
      </w:r>
      <w:r w:rsidRPr="00D41741">
        <w:rPr>
          <w:rFonts w:ascii="Arial" w:hAnsi="Arial" w:cs="Arial"/>
          <w:sz w:val="22"/>
          <w:szCs w:val="22"/>
        </w:rPr>
        <w:t xml:space="preserve"> O Poder Executivo poderá proceder a alterações no Orçamento de 2026 mediante abertura de créditos adicionais na forma dos incisos seguintes:</w:t>
      </w:r>
    </w:p>
    <w:p w14:paraId="5DCB310D" w14:textId="35912C5A" w:rsidR="00D41741" w:rsidRPr="006D05FC" w:rsidRDefault="00D41741" w:rsidP="006D05FC">
      <w:pPr>
        <w:pStyle w:val="PargrafodaLista"/>
        <w:numPr>
          <w:ilvl w:val="0"/>
          <w:numId w:val="82"/>
        </w:numPr>
        <w:suppressAutoHyphens/>
        <w:spacing w:line="276" w:lineRule="auto"/>
        <w:ind w:left="567" w:hanging="567"/>
        <w:jc w:val="both"/>
        <w:rPr>
          <w:rFonts w:ascii="Arial" w:hAnsi="Arial" w:cs="Arial"/>
          <w:sz w:val="22"/>
          <w:szCs w:val="22"/>
        </w:rPr>
      </w:pPr>
      <w:r w:rsidRPr="006D05FC">
        <w:rPr>
          <w:rFonts w:ascii="Arial" w:hAnsi="Arial" w:cs="Arial"/>
          <w:sz w:val="22"/>
          <w:szCs w:val="22"/>
        </w:rPr>
        <w:t>através de “superávit financeiro verificado no Balanço do Exercício de 2025”, por ocasião de transferências vinculadas a convênios celebrados junto ao Estado e à União, ou por ocasião de outras transferências do Estado e da União, cujos recursos tenham sido recebidos, porém não utilizados até dezembro de 2025, observando:</w:t>
      </w:r>
    </w:p>
    <w:p w14:paraId="5725A83F" w14:textId="4BD2A739" w:rsidR="00D41741" w:rsidRPr="00D41741" w:rsidRDefault="00D41741" w:rsidP="00B23562">
      <w:pPr>
        <w:suppressAutoHyphens/>
        <w:spacing w:line="276" w:lineRule="auto"/>
        <w:ind w:left="1134" w:hanging="567"/>
        <w:jc w:val="both"/>
        <w:rPr>
          <w:rFonts w:ascii="Arial" w:hAnsi="Arial" w:cs="Arial"/>
          <w:sz w:val="22"/>
          <w:szCs w:val="22"/>
        </w:rPr>
      </w:pPr>
      <w:r w:rsidRPr="00D41741">
        <w:rPr>
          <w:rFonts w:ascii="Arial" w:hAnsi="Arial" w:cs="Arial"/>
          <w:sz w:val="22"/>
          <w:szCs w:val="22"/>
        </w:rPr>
        <w:t>a)</w:t>
      </w:r>
      <w:r w:rsidR="00B23562">
        <w:rPr>
          <w:rFonts w:ascii="Arial" w:hAnsi="Arial" w:cs="Arial"/>
          <w:sz w:val="22"/>
          <w:szCs w:val="22"/>
        </w:rPr>
        <w:tab/>
      </w:r>
      <w:r w:rsidRPr="00D41741">
        <w:rPr>
          <w:rFonts w:ascii="Arial" w:hAnsi="Arial" w:cs="Arial"/>
          <w:sz w:val="22"/>
          <w:szCs w:val="22"/>
        </w:rPr>
        <w:t>os créditos adicionais poderão ser especiais ou suplementares e serão abertos, no Orçamento de 2026, na classificação equivalente do Plano Plurianual do 2026-2029;</w:t>
      </w:r>
    </w:p>
    <w:p w14:paraId="5AB461A3" w14:textId="46C55024" w:rsidR="00D41741" w:rsidRDefault="00D41741" w:rsidP="00B23562">
      <w:pPr>
        <w:suppressAutoHyphens/>
        <w:spacing w:line="276" w:lineRule="auto"/>
        <w:ind w:left="1134" w:hanging="567"/>
        <w:jc w:val="both"/>
        <w:rPr>
          <w:rFonts w:ascii="Arial" w:hAnsi="Arial" w:cs="Arial"/>
          <w:sz w:val="22"/>
          <w:szCs w:val="22"/>
        </w:rPr>
      </w:pPr>
      <w:r w:rsidRPr="00D41741">
        <w:rPr>
          <w:rFonts w:ascii="Arial" w:hAnsi="Arial" w:cs="Arial"/>
          <w:sz w:val="22"/>
          <w:szCs w:val="22"/>
        </w:rPr>
        <w:t>b)</w:t>
      </w:r>
      <w:r w:rsidR="00B23562">
        <w:rPr>
          <w:rFonts w:ascii="Arial" w:hAnsi="Arial" w:cs="Arial"/>
          <w:sz w:val="22"/>
          <w:szCs w:val="22"/>
        </w:rPr>
        <w:tab/>
      </w:r>
      <w:r w:rsidRPr="00D41741">
        <w:rPr>
          <w:rFonts w:ascii="Arial" w:hAnsi="Arial" w:cs="Arial"/>
          <w:sz w:val="22"/>
          <w:szCs w:val="22"/>
        </w:rPr>
        <w:t>os créditos poderão ser destinados inclusive para devoluções de recursos, de transferências e de rendimentos bancários, não utilizados, por ocasião de conclusão da prestação de contas anual, ou de encerramento dos respectivos convênios, e prestação de contas de outras transferências do Estado e da União.</w:t>
      </w:r>
    </w:p>
    <w:p w14:paraId="14311156" w14:textId="77777777" w:rsidR="00B23562" w:rsidRDefault="00B23562" w:rsidP="00B23562">
      <w:pPr>
        <w:suppressAutoHyphens/>
        <w:spacing w:line="276" w:lineRule="auto"/>
        <w:ind w:left="1134" w:hanging="567"/>
        <w:jc w:val="both"/>
        <w:rPr>
          <w:rFonts w:ascii="Arial" w:hAnsi="Arial" w:cs="Arial"/>
          <w:sz w:val="22"/>
          <w:szCs w:val="22"/>
        </w:rPr>
      </w:pPr>
    </w:p>
    <w:p w14:paraId="064093B0" w14:textId="77777777" w:rsidR="00B23562" w:rsidRPr="00D41741" w:rsidRDefault="00B23562" w:rsidP="00B23562">
      <w:pPr>
        <w:suppressAutoHyphens/>
        <w:spacing w:line="276" w:lineRule="auto"/>
        <w:ind w:left="1134" w:hanging="567"/>
        <w:jc w:val="both"/>
        <w:rPr>
          <w:rFonts w:ascii="Arial" w:hAnsi="Arial" w:cs="Arial"/>
          <w:sz w:val="22"/>
          <w:szCs w:val="22"/>
        </w:rPr>
      </w:pPr>
    </w:p>
    <w:p w14:paraId="55128181" w14:textId="5F4F72D7" w:rsidR="00D41741" w:rsidRPr="006D05FC" w:rsidRDefault="00D41741" w:rsidP="006D05FC">
      <w:pPr>
        <w:pStyle w:val="PargrafodaLista"/>
        <w:numPr>
          <w:ilvl w:val="0"/>
          <w:numId w:val="82"/>
        </w:numPr>
        <w:suppressAutoHyphens/>
        <w:spacing w:line="276" w:lineRule="auto"/>
        <w:ind w:left="567" w:hanging="567"/>
        <w:jc w:val="both"/>
        <w:rPr>
          <w:rFonts w:ascii="Arial" w:hAnsi="Arial" w:cs="Arial"/>
          <w:sz w:val="22"/>
          <w:szCs w:val="22"/>
        </w:rPr>
      </w:pPr>
      <w:r w:rsidRPr="006D05FC">
        <w:rPr>
          <w:rFonts w:ascii="Arial" w:hAnsi="Arial" w:cs="Arial"/>
          <w:sz w:val="22"/>
          <w:szCs w:val="22"/>
        </w:rPr>
        <w:lastRenderedPageBreak/>
        <w:t>através de “excesso de arrecadação” de transferências e rendimentos bancários, arrecadados em 2026, vinculados a convênios celebrados junto ao Estado e à União, ou por ocasião de outras transferências do Estado e da União, de competências de exercícios anteriores, destinados à conclusão da aplicação dos recursos e prestação de contas junto aos órgãos concessores;</w:t>
      </w:r>
    </w:p>
    <w:p w14:paraId="41FF2328" w14:textId="52BD3D8A" w:rsidR="00D41741" w:rsidRPr="006D05FC" w:rsidRDefault="00D41741" w:rsidP="006D05FC">
      <w:pPr>
        <w:pStyle w:val="PargrafodaLista"/>
        <w:numPr>
          <w:ilvl w:val="0"/>
          <w:numId w:val="82"/>
        </w:numPr>
        <w:suppressAutoHyphens/>
        <w:spacing w:line="276" w:lineRule="auto"/>
        <w:ind w:left="567" w:hanging="567"/>
        <w:jc w:val="both"/>
        <w:rPr>
          <w:rFonts w:ascii="Arial" w:hAnsi="Arial" w:cs="Arial"/>
          <w:sz w:val="22"/>
          <w:szCs w:val="22"/>
        </w:rPr>
      </w:pPr>
      <w:r w:rsidRPr="006D05FC">
        <w:rPr>
          <w:rFonts w:ascii="Arial" w:hAnsi="Arial" w:cs="Arial"/>
          <w:sz w:val="22"/>
          <w:szCs w:val="22"/>
        </w:rPr>
        <w:t>por ocasião de aprovações de aditamentos de valores de convênios celebrados com a União, ou Governo do Estado, observadas as alíneas seguintes:</w:t>
      </w:r>
    </w:p>
    <w:p w14:paraId="73F48195" w14:textId="78BEDDE8" w:rsidR="00D41741" w:rsidRPr="00D41741" w:rsidRDefault="00D41741" w:rsidP="00B23562">
      <w:pPr>
        <w:pStyle w:val="Recuodecorpodetexto"/>
        <w:suppressAutoHyphens/>
        <w:spacing w:line="276" w:lineRule="auto"/>
        <w:ind w:left="1134" w:hanging="567"/>
        <w:rPr>
          <w:rFonts w:cs="Arial"/>
          <w:szCs w:val="22"/>
        </w:rPr>
      </w:pPr>
      <w:r w:rsidRPr="00D41741">
        <w:rPr>
          <w:rFonts w:cs="Arial"/>
          <w:szCs w:val="22"/>
        </w:rPr>
        <w:t>a)</w:t>
      </w:r>
      <w:r w:rsidR="00B23562">
        <w:rPr>
          <w:rFonts w:cs="Arial"/>
          <w:szCs w:val="22"/>
        </w:rPr>
        <w:tab/>
      </w:r>
      <w:r w:rsidRPr="00D41741">
        <w:rPr>
          <w:rFonts w:cs="Arial"/>
          <w:szCs w:val="22"/>
        </w:rPr>
        <w:t>as aberturas dos créditos se darão através, e nos limites, dos excessos de arrecadação em vista dos recursos a serem repassados pela União ou Governo do Estado oriundos dos aditamentos de convênio;</w:t>
      </w:r>
    </w:p>
    <w:p w14:paraId="061C18FC" w14:textId="2DD81150" w:rsidR="00D41741" w:rsidRPr="00D41741" w:rsidRDefault="00D41741" w:rsidP="00B23562">
      <w:pPr>
        <w:pStyle w:val="Recuodecorpodetexto"/>
        <w:suppressAutoHyphens/>
        <w:spacing w:line="276" w:lineRule="auto"/>
        <w:ind w:left="1134" w:hanging="567"/>
        <w:rPr>
          <w:rFonts w:cs="Arial"/>
          <w:szCs w:val="22"/>
        </w:rPr>
      </w:pPr>
      <w:r w:rsidRPr="00D41741">
        <w:rPr>
          <w:rFonts w:cs="Arial"/>
          <w:szCs w:val="22"/>
        </w:rPr>
        <w:t>b)</w:t>
      </w:r>
      <w:r w:rsidR="00B23562">
        <w:rPr>
          <w:rFonts w:cs="Arial"/>
          <w:szCs w:val="22"/>
        </w:rPr>
        <w:tab/>
      </w:r>
      <w:r w:rsidRPr="00D41741">
        <w:rPr>
          <w:rFonts w:cs="Arial"/>
          <w:szCs w:val="22"/>
        </w:rPr>
        <w:t>eventuais empenhos orçamentários, relativos aos objetos dos convênios celebrados com a União ou Governo do Estado, vinculados a recursos próprios do Município poderão ser anulados, ocasião em que as despesas serão empenhadas nas classificações dos créditos orçamentários nas respectivas fontes de origem das transferências;</w:t>
      </w:r>
    </w:p>
    <w:p w14:paraId="7EF725BA" w14:textId="5037DF9F" w:rsidR="00D41741" w:rsidRDefault="00D41741" w:rsidP="00B23562">
      <w:pPr>
        <w:suppressAutoHyphens/>
        <w:spacing w:line="276" w:lineRule="auto"/>
        <w:ind w:left="1134" w:hanging="567"/>
        <w:jc w:val="both"/>
        <w:rPr>
          <w:rFonts w:ascii="Arial" w:hAnsi="Arial" w:cs="Arial"/>
          <w:sz w:val="22"/>
          <w:szCs w:val="22"/>
        </w:rPr>
      </w:pPr>
      <w:r w:rsidRPr="00D41741">
        <w:rPr>
          <w:rFonts w:ascii="Arial" w:hAnsi="Arial" w:cs="Arial"/>
          <w:sz w:val="22"/>
          <w:szCs w:val="22"/>
        </w:rPr>
        <w:t>c)</w:t>
      </w:r>
      <w:r w:rsidR="00B23562">
        <w:rPr>
          <w:rFonts w:ascii="Arial" w:hAnsi="Arial" w:cs="Arial"/>
          <w:sz w:val="22"/>
          <w:szCs w:val="22"/>
        </w:rPr>
        <w:tab/>
      </w:r>
      <w:r w:rsidRPr="00D41741">
        <w:rPr>
          <w:rFonts w:ascii="Arial" w:hAnsi="Arial" w:cs="Arial"/>
          <w:sz w:val="22"/>
          <w:szCs w:val="22"/>
        </w:rPr>
        <w:t>os créditos adicionais poderão ser especiais ou suplementares e serão abertos, no Orçamento de 2026, na classificação equivalente do Plano Plurianual do 2026-2029.</w:t>
      </w:r>
    </w:p>
    <w:p w14:paraId="07B99DB2" w14:textId="77777777" w:rsidR="00B23562" w:rsidRPr="00D41741" w:rsidRDefault="00B23562" w:rsidP="00B23562">
      <w:pPr>
        <w:suppressAutoHyphens/>
        <w:spacing w:line="276" w:lineRule="auto"/>
        <w:ind w:left="1134" w:hanging="567"/>
        <w:jc w:val="both"/>
        <w:rPr>
          <w:rFonts w:ascii="Arial" w:hAnsi="Arial" w:cs="Arial"/>
          <w:sz w:val="22"/>
          <w:szCs w:val="22"/>
        </w:rPr>
      </w:pPr>
    </w:p>
    <w:p w14:paraId="6A6F5AE3" w14:textId="02B5F5BD" w:rsidR="00D41741" w:rsidRPr="006D05FC" w:rsidRDefault="00D41741" w:rsidP="006D05FC">
      <w:pPr>
        <w:pStyle w:val="PargrafodaLista"/>
        <w:numPr>
          <w:ilvl w:val="0"/>
          <w:numId w:val="82"/>
        </w:numPr>
        <w:suppressAutoHyphens/>
        <w:spacing w:line="276" w:lineRule="auto"/>
        <w:ind w:left="567" w:hanging="567"/>
        <w:jc w:val="both"/>
        <w:rPr>
          <w:rFonts w:ascii="Arial" w:hAnsi="Arial" w:cs="Arial"/>
          <w:sz w:val="22"/>
          <w:szCs w:val="22"/>
        </w:rPr>
      </w:pPr>
      <w:r w:rsidRPr="006D05FC">
        <w:rPr>
          <w:rFonts w:ascii="Arial" w:hAnsi="Arial" w:cs="Arial"/>
          <w:sz w:val="22"/>
          <w:szCs w:val="22"/>
        </w:rPr>
        <w:t>para atendimento das despesas dos programas “123612017 Educação Básica - Fundamental” e “123652018 Educação Básica - Infantil”, por ocasião de transferências do FUNDEB, cujos recursos tenham sido recebidos em 2025, porém não utilizados até dezembro de 2025, sendo que, a abertura de créditos se dará mediante vinculação ao “superávit financeiro verificado no Balanço do Exercício de 2025”, ficando limitada a 10% (dez por cento) do montante das transferências recebidas, inclusive dos rendimentos bancários, no referido exercício;</w:t>
      </w:r>
    </w:p>
    <w:p w14:paraId="4CFE9C4B" w14:textId="25F85745" w:rsidR="00D41741" w:rsidRPr="006D05FC" w:rsidRDefault="00D41741" w:rsidP="006D05FC">
      <w:pPr>
        <w:pStyle w:val="PargrafodaLista"/>
        <w:numPr>
          <w:ilvl w:val="0"/>
          <w:numId w:val="82"/>
        </w:numPr>
        <w:suppressAutoHyphens/>
        <w:spacing w:line="276" w:lineRule="auto"/>
        <w:ind w:left="567" w:hanging="567"/>
        <w:jc w:val="both"/>
        <w:rPr>
          <w:rFonts w:ascii="Arial" w:hAnsi="Arial" w:cs="Arial"/>
          <w:sz w:val="22"/>
          <w:szCs w:val="22"/>
        </w:rPr>
      </w:pPr>
      <w:r w:rsidRPr="006D05FC">
        <w:rPr>
          <w:rFonts w:ascii="Arial" w:hAnsi="Arial" w:cs="Arial"/>
          <w:sz w:val="22"/>
          <w:szCs w:val="22"/>
        </w:rPr>
        <w:t>para cumprimento de sentenças e acordos judiciais e pagamento de despesas de exercícios anteriores reconhecidas e limitadas a Processos Administrativos de valores individuais de até R$ 50.000,00 (cinquenta mil reais), na classificação equivalente do Plano Plurianual do quadriênio 2026-2029, tendo como fonte de recursos:</w:t>
      </w:r>
    </w:p>
    <w:p w14:paraId="5EBEBD50" w14:textId="5762CC6A" w:rsidR="00D41741" w:rsidRPr="00D41741" w:rsidRDefault="00D41741" w:rsidP="00B23562">
      <w:pPr>
        <w:suppressAutoHyphens/>
        <w:spacing w:line="276" w:lineRule="auto"/>
        <w:ind w:left="1134" w:hanging="567"/>
        <w:jc w:val="both"/>
        <w:rPr>
          <w:rFonts w:ascii="Arial" w:hAnsi="Arial" w:cs="Arial"/>
          <w:sz w:val="22"/>
          <w:szCs w:val="22"/>
        </w:rPr>
      </w:pPr>
      <w:r w:rsidRPr="00D41741">
        <w:rPr>
          <w:rFonts w:ascii="Arial" w:hAnsi="Arial" w:cs="Arial"/>
          <w:sz w:val="22"/>
          <w:szCs w:val="22"/>
        </w:rPr>
        <w:t>a)</w:t>
      </w:r>
      <w:r w:rsidR="00B23562">
        <w:rPr>
          <w:rFonts w:ascii="Arial" w:hAnsi="Arial" w:cs="Arial"/>
          <w:sz w:val="22"/>
          <w:szCs w:val="22"/>
        </w:rPr>
        <w:tab/>
      </w:r>
      <w:r w:rsidRPr="00D41741">
        <w:rPr>
          <w:rFonts w:ascii="Arial" w:hAnsi="Arial" w:cs="Arial"/>
          <w:sz w:val="22"/>
          <w:szCs w:val="22"/>
        </w:rPr>
        <w:t>o “excesso de arrecadação”, por conta de recursos recebidos, em 2026, de transferências do Estado ou da União; ou</w:t>
      </w:r>
    </w:p>
    <w:p w14:paraId="56719E9F" w14:textId="79BA95D7" w:rsidR="00D41741" w:rsidRDefault="00D41741" w:rsidP="00B23562">
      <w:pPr>
        <w:suppressAutoHyphens/>
        <w:spacing w:line="276" w:lineRule="auto"/>
        <w:ind w:left="1134" w:hanging="567"/>
        <w:jc w:val="both"/>
        <w:rPr>
          <w:rFonts w:ascii="Arial" w:hAnsi="Arial" w:cs="Arial"/>
          <w:sz w:val="22"/>
          <w:szCs w:val="22"/>
        </w:rPr>
      </w:pPr>
      <w:r w:rsidRPr="00D41741">
        <w:rPr>
          <w:rFonts w:ascii="Arial" w:hAnsi="Arial" w:cs="Arial"/>
          <w:sz w:val="22"/>
          <w:szCs w:val="22"/>
        </w:rPr>
        <w:t>b)</w:t>
      </w:r>
      <w:r w:rsidR="00B23562">
        <w:rPr>
          <w:rFonts w:ascii="Arial" w:hAnsi="Arial" w:cs="Arial"/>
          <w:sz w:val="22"/>
          <w:szCs w:val="22"/>
        </w:rPr>
        <w:tab/>
      </w:r>
      <w:r w:rsidRPr="00D41741">
        <w:rPr>
          <w:rFonts w:ascii="Arial" w:hAnsi="Arial" w:cs="Arial"/>
          <w:sz w:val="22"/>
          <w:szCs w:val="22"/>
        </w:rPr>
        <w:t>o “superávit financeiro verificado no Balanço do Exercício de 2025”, na respectiva fonte de recursos.</w:t>
      </w:r>
    </w:p>
    <w:p w14:paraId="232484D4" w14:textId="77777777" w:rsidR="00B23562" w:rsidRPr="00D41741" w:rsidRDefault="00B23562" w:rsidP="00D41741">
      <w:pPr>
        <w:suppressAutoHyphens/>
        <w:spacing w:line="276" w:lineRule="auto"/>
        <w:jc w:val="both"/>
        <w:rPr>
          <w:rFonts w:ascii="Arial" w:hAnsi="Arial" w:cs="Arial"/>
          <w:sz w:val="22"/>
          <w:szCs w:val="22"/>
        </w:rPr>
      </w:pPr>
    </w:p>
    <w:p w14:paraId="5FDF1D91" w14:textId="55854B03" w:rsidR="00D41741" w:rsidRPr="00D41741" w:rsidRDefault="00D41741" w:rsidP="006D05FC">
      <w:pPr>
        <w:pStyle w:val="Recuodecorpodetexto"/>
        <w:numPr>
          <w:ilvl w:val="0"/>
          <w:numId w:val="82"/>
        </w:numPr>
        <w:suppressAutoHyphens/>
        <w:spacing w:line="276" w:lineRule="auto"/>
        <w:ind w:left="567" w:hanging="567"/>
        <w:rPr>
          <w:rFonts w:cs="Arial"/>
          <w:szCs w:val="22"/>
        </w:rPr>
      </w:pPr>
      <w:r w:rsidRPr="00D41741">
        <w:rPr>
          <w:rFonts w:cs="Arial"/>
          <w:szCs w:val="22"/>
        </w:rPr>
        <w:t>no limite de 20% (vinte por cento) do superávit financeiro verificado no Balanço do Exercício de 2025, por fonte de recursos, para cobrir despesas consideradas como gastos fixos, como água, esgoto, energia elétrica, cartão alimentação dos servidores, estagiários, serviços de informática, despesas da folha de pagamento, como SASSOM, transporte de servidores, e vale refeição, complemento de dotações orçamentárias previstas para obras, bem como contrapartidas de convênios celebrados junto ao Estado e União, e ainda parcerias com o terceiro setor;</w:t>
      </w:r>
    </w:p>
    <w:p w14:paraId="0D7E1B6C" w14:textId="59CC9FFA" w:rsidR="00D41741" w:rsidRPr="00D41741" w:rsidRDefault="00D41741" w:rsidP="006D05FC">
      <w:pPr>
        <w:pStyle w:val="Recuodecorpodetexto"/>
        <w:numPr>
          <w:ilvl w:val="0"/>
          <w:numId w:val="82"/>
        </w:numPr>
        <w:suppressAutoHyphens/>
        <w:spacing w:line="276" w:lineRule="auto"/>
        <w:ind w:left="567" w:hanging="567"/>
        <w:rPr>
          <w:rFonts w:cs="Arial"/>
          <w:szCs w:val="22"/>
        </w:rPr>
      </w:pPr>
      <w:r w:rsidRPr="00D41741">
        <w:rPr>
          <w:rFonts w:cs="Arial"/>
          <w:szCs w:val="22"/>
        </w:rPr>
        <w:t xml:space="preserve">na categoria de despesa “335039 Outros Serviços de Terceiros – </w:t>
      </w:r>
      <w:proofErr w:type="spellStart"/>
      <w:proofErr w:type="gramStart"/>
      <w:r w:rsidRPr="00D41741">
        <w:rPr>
          <w:rFonts w:cs="Arial"/>
          <w:szCs w:val="22"/>
        </w:rPr>
        <w:t>P.Jurídica</w:t>
      </w:r>
      <w:proofErr w:type="spellEnd"/>
      <w:proofErr w:type="gramEnd"/>
      <w:r w:rsidRPr="00D41741">
        <w:rPr>
          <w:rFonts w:cs="Arial"/>
          <w:szCs w:val="22"/>
        </w:rPr>
        <w:t xml:space="preserve">”, ação de governo “2220 Parcerias com o Terceiro Setor - E. Infantil”, vinculada ao programa “123652018 Educação Básica - Infantil”, da Secretaria Municipal de Educação, através de anulações, no mesmo programa de governo, na ação “3209 Subvenções </w:t>
      </w:r>
      <w:r w:rsidRPr="00D41741">
        <w:rPr>
          <w:rFonts w:cs="Arial"/>
          <w:szCs w:val="22"/>
        </w:rPr>
        <w:lastRenderedPageBreak/>
        <w:t>e Auxílios ao Terceiro Setor - E. Infantil”, categoria de despesa “33504300 Subvenções Sociais”;</w:t>
      </w:r>
    </w:p>
    <w:p w14:paraId="39EEA63F" w14:textId="6469FEF6" w:rsidR="00D41741" w:rsidRPr="006D05FC" w:rsidRDefault="00D41741" w:rsidP="006D05FC">
      <w:pPr>
        <w:pStyle w:val="PargrafodaLista"/>
        <w:numPr>
          <w:ilvl w:val="0"/>
          <w:numId w:val="82"/>
        </w:numPr>
        <w:suppressAutoHyphens/>
        <w:spacing w:line="276" w:lineRule="auto"/>
        <w:ind w:left="567" w:hanging="567"/>
        <w:jc w:val="both"/>
        <w:rPr>
          <w:rFonts w:ascii="Arial" w:hAnsi="Arial" w:cs="Arial"/>
          <w:sz w:val="22"/>
          <w:szCs w:val="22"/>
        </w:rPr>
      </w:pPr>
      <w:r w:rsidRPr="006D05FC">
        <w:rPr>
          <w:rFonts w:ascii="Arial" w:hAnsi="Arial" w:cs="Arial"/>
          <w:sz w:val="22"/>
          <w:szCs w:val="22"/>
        </w:rPr>
        <w:t>por ocasião de transferências oriundas da União ou do Governo do Estado destinadas a cobrir despesas de enfrentamento a pandemias, sendo que, os créditos adicionais serão especiais e suas aberturas se darão através, e nos limites, dos excessos de arrecadação em vista dos recursos a serem repassados pela União ou Governo do Estado, ou através de superávit financeiro verificado no Balanço do Exercício de 2025;</w:t>
      </w:r>
    </w:p>
    <w:p w14:paraId="136C9894" w14:textId="471C71FF" w:rsidR="00D41741" w:rsidRPr="006D05FC" w:rsidRDefault="00D41741" w:rsidP="006D05FC">
      <w:pPr>
        <w:pStyle w:val="PargrafodaLista"/>
        <w:numPr>
          <w:ilvl w:val="0"/>
          <w:numId w:val="82"/>
        </w:numPr>
        <w:suppressAutoHyphens/>
        <w:spacing w:line="276" w:lineRule="auto"/>
        <w:ind w:left="567" w:hanging="567"/>
        <w:jc w:val="both"/>
        <w:rPr>
          <w:rFonts w:ascii="Arial" w:hAnsi="Arial" w:cs="Arial"/>
          <w:sz w:val="22"/>
          <w:szCs w:val="22"/>
        </w:rPr>
      </w:pPr>
      <w:r w:rsidRPr="006D05FC">
        <w:rPr>
          <w:rFonts w:ascii="Arial" w:hAnsi="Arial" w:cs="Arial"/>
          <w:sz w:val="22"/>
          <w:szCs w:val="22"/>
        </w:rPr>
        <w:t xml:space="preserve">entre as modalidades “3350 Transferências à Instituições Privadas sem Fins Lucrativos” e “3390 Aplicações Diretas” para realização dos eventos da Secretaria de Desenvolvimento, inclusive Franca Mais Moda, Fórum de Desenvolvimento Econômico, Acesso a Novos Mercados Agro, Cavalhadas, Escola Municipal Profissionalizante, Acesso a Mercados Internacionais, entre outros compreendidos nos objetivos e justificativas dos programas “226612050 Apoio à Produção Industrial”, “236912051 Apoio ao Comércio e Prestação de Serviços”, “236952055 Desenvolvimento do Turismo”, “206082054 Apoio à Pecuária” e “206082053 Apoio à Produção Agrícola” constantes do Anexo V desta Lei; </w:t>
      </w:r>
    </w:p>
    <w:p w14:paraId="48262980" w14:textId="4AEC106C" w:rsidR="00D41741" w:rsidRPr="006D05FC" w:rsidRDefault="00D41741" w:rsidP="006D05FC">
      <w:pPr>
        <w:pStyle w:val="PargrafodaLista"/>
        <w:numPr>
          <w:ilvl w:val="0"/>
          <w:numId w:val="82"/>
        </w:numPr>
        <w:suppressAutoHyphens/>
        <w:spacing w:line="276" w:lineRule="auto"/>
        <w:ind w:left="567" w:hanging="567"/>
        <w:jc w:val="both"/>
        <w:rPr>
          <w:rFonts w:ascii="Arial" w:hAnsi="Arial" w:cs="Arial"/>
          <w:sz w:val="22"/>
          <w:szCs w:val="22"/>
        </w:rPr>
      </w:pPr>
      <w:r w:rsidRPr="006D05FC">
        <w:rPr>
          <w:rFonts w:ascii="Arial" w:hAnsi="Arial" w:cs="Arial"/>
          <w:sz w:val="22"/>
          <w:szCs w:val="22"/>
        </w:rPr>
        <w:t>na categoria da despesa “339047 Obrigações Tributárias e Contributivas”, na Secretaria Municipal de Finanças, para empenhos do PASEP, na ocasião de recebimento de receitas de transferências da União, ou pelo Governo do Estado, bem como dos respectivos rendimentos bancários, sendo que os créditos adicionais serão suplementares ou especiais e suas aberturas se darão através de excesso de arrecadação;</w:t>
      </w:r>
    </w:p>
    <w:p w14:paraId="7B12F521" w14:textId="05A970C5" w:rsidR="00D41741" w:rsidRDefault="00D41741" w:rsidP="006D05FC">
      <w:pPr>
        <w:pStyle w:val="PargrafodaLista"/>
        <w:numPr>
          <w:ilvl w:val="0"/>
          <w:numId w:val="82"/>
        </w:numPr>
        <w:suppressAutoHyphens/>
        <w:spacing w:line="276" w:lineRule="auto"/>
        <w:ind w:left="567" w:hanging="567"/>
        <w:jc w:val="both"/>
        <w:rPr>
          <w:rFonts w:ascii="Arial" w:hAnsi="Arial" w:cs="Arial"/>
          <w:sz w:val="22"/>
          <w:szCs w:val="22"/>
        </w:rPr>
      </w:pPr>
      <w:r w:rsidRPr="006D05FC">
        <w:rPr>
          <w:rFonts w:ascii="Arial" w:hAnsi="Arial" w:cs="Arial"/>
          <w:sz w:val="22"/>
          <w:szCs w:val="22"/>
        </w:rPr>
        <w:t>na modalidade de despesa “50 - Transferências à Instituições Privadas Sem Fins Lucrativos”, como complemento de recursos, para empenhos dos reajustes anuais e ampliação de atendimento das parcerias vigentes, ou para os chamamentos destinados à continuidade dos respectivos serviços, sendo que, os créditos adicionais terão suas aberturas nos limites de excessos de arrecadação durante o ano de 2026, ou através de superávit financeiro verificado no Balanço do Exercício de 2025.</w:t>
      </w:r>
    </w:p>
    <w:p w14:paraId="55581667" w14:textId="77777777" w:rsidR="006D05FC" w:rsidRPr="006D05FC" w:rsidRDefault="006D05FC" w:rsidP="006D05FC">
      <w:pPr>
        <w:suppressAutoHyphens/>
        <w:spacing w:line="276" w:lineRule="auto"/>
        <w:jc w:val="both"/>
        <w:rPr>
          <w:rFonts w:ascii="Arial" w:hAnsi="Arial" w:cs="Arial"/>
          <w:sz w:val="22"/>
          <w:szCs w:val="22"/>
        </w:rPr>
      </w:pPr>
    </w:p>
    <w:p w14:paraId="2152E6D4" w14:textId="33835577" w:rsidR="00D41741" w:rsidRDefault="00D41741" w:rsidP="00D41741">
      <w:pPr>
        <w:suppressAutoHyphens/>
        <w:spacing w:line="276" w:lineRule="auto"/>
        <w:jc w:val="both"/>
        <w:rPr>
          <w:rFonts w:ascii="Arial" w:hAnsi="Arial" w:cs="Arial"/>
          <w:sz w:val="22"/>
          <w:szCs w:val="22"/>
        </w:rPr>
      </w:pPr>
      <w:r w:rsidRPr="00D41741">
        <w:rPr>
          <w:rFonts w:ascii="Arial" w:hAnsi="Arial" w:cs="Arial"/>
          <w:sz w:val="22"/>
          <w:szCs w:val="22"/>
        </w:rPr>
        <w:t xml:space="preserve">Parágrafo único. </w:t>
      </w:r>
      <w:r w:rsidR="006D05FC">
        <w:rPr>
          <w:rFonts w:ascii="Arial" w:hAnsi="Arial" w:cs="Arial"/>
          <w:sz w:val="22"/>
          <w:szCs w:val="22"/>
        </w:rPr>
        <w:t xml:space="preserve"> </w:t>
      </w:r>
      <w:r w:rsidRPr="00D41741">
        <w:rPr>
          <w:rFonts w:ascii="Arial" w:hAnsi="Arial" w:cs="Arial"/>
          <w:sz w:val="22"/>
          <w:szCs w:val="22"/>
        </w:rPr>
        <w:t>Ocorridas as aberturas de créditos adicionais em conformidade com este artigo, o Poder Executivo providenciará, se necessário, as inclusões e alterações das metas físicas do Plano Plurianual e da Lei de Diretrizes Orçamentárias, proporcionalmente aos valores creditados e/ou anulados.</w:t>
      </w:r>
    </w:p>
    <w:p w14:paraId="6DB01D34" w14:textId="77777777" w:rsidR="006D05FC" w:rsidRPr="00D41741" w:rsidRDefault="006D05FC" w:rsidP="00D41741">
      <w:pPr>
        <w:suppressAutoHyphens/>
        <w:spacing w:line="276" w:lineRule="auto"/>
        <w:jc w:val="both"/>
        <w:rPr>
          <w:rFonts w:ascii="Arial" w:hAnsi="Arial" w:cs="Arial"/>
          <w:sz w:val="22"/>
          <w:szCs w:val="22"/>
        </w:rPr>
      </w:pPr>
    </w:p>
    <w:p w14:paraId="046E25F7" w14:textId="50729550" w:rsidR="00D41741" w:rsidRDefault="00D41741" w:rsidP="00D41741">
      <w:pPr>
        <w:suppressAutoHyphens/>
        <w:spacing w:line="276" w:lineRule="auto"/>
        <w:ind w:left="851" w:hanging="851"/>
        <w:jc w:val="both"/>
        <w:rPr>
          <w:rFonts w:ascii="Arial" w:hAnsi="Arial" w:cs="Arial"/>
          <w:sz w:val="22"/>
          <w:szCs w:val="22"/>
        </w:rPr>
      </w:pPr>
      <w:r w:rsidRPr="00D41741">
        <w:rPr>
          <w:rFonts w:ascii="Arial" w:hAnsi="Arial" w:cs="Arial"/>
          <w:sz w:val="22"/>
          <w:szCs w:val="22"/>
        </w:rPr>
        <w:t>Art. 17</w:t>
      </w:r>
      <w:r w:rsidR="006D05FC">
        <w:rPr>
          <w:rFonts w:ascii="Arial" w:hAnsi="Arial" w:cs="Arial"/>
          <w:sz w:val="22"/>
          <w:szCs w:val="22"/>
        </w:rPr>
        <w:t>.</w:t>
      </w:r>
      <w:r w:rsidRPr="00D41741">
        <w:rPr>
          <w:rFonts w:ascii="Arial" w:hAnsi="Arial" w:cs="Arial"/>
          <w:sz w:val="22"/>
          <w:szCs w:val="22"/>
        </w:rPr>
        <w:t xml:space="preserve"> Esta Lei entra em vigor na data de sua publicação.</w:t>
      </w:r>
    </w:p>
    <w:p w14:paraId="5010E739" w14:textId="77777777" w:rsidR="006D05FC" w:rsidRPr="00D41741" w:rsidRDefault="006D05FC" w:rsidP="00D41741">
      <w:pPr>
        <w:suppressAutoHyphens/>
        <w:spacing w:line="276" w:lineRule="auto"/>
        <w:ind w:left="851" w:hanging="851"/>
        <w:jc w:val="both"/>
        <w:rPr>
          <w:rFonts w:ascii="Arial" w:hAnsi="Arial" w:cs="Arial"/>
          <w:sz w:val="22"/>
          <w:szCs w:val="22"/>
        </w:rPr>
      </w:pPr>
    </w:p>
    <w:p w14:paraId="10B32B22" w14:textId="56D70B28" w:rsidR="00D41741" w:rsidRPr="00D41741" w:rsidRDefault="00D41741" w:rsidP="00D41741">
      <w:pPr>
        <w:suppressAutoHyphens/>
        <w:spacing w:line="276" w:lineRule="auto"/>
        <w:ind w:left="851" w:hanging="851"/>
        <w:jc w:val="both"/>
        <w:rPr>
          <w:rFonts w:ascii="Arial" w:hAnsi="Arial" w:cs="Arial"/>
          <w:sz w:val="22"/>
          <w:szCs w:val="22"/>
        </w:rPr>
      </w:pPr>
      <w:r w:rsidRPr="00D41741">
        <w:rPr>
          <w:rFonts w:ascii="Arial" w:hAnsi="Arial" w:cs="Arial"/>
          <w:sz w:val="22"/>
          <w:szCs w:val="22"/>
        </w:rPr>
        <w:t>Art. 18</w:t>
      </w:r>
      <w:r w:rsidR="006D05FC">
        <w:rPr>
          <w:rFonts w:ascii="Arial" w:hAnsi="Arial" w:cs="Arial"/>
          <w:sz w:val="22"/>
          <w:szCs w:val="22"/>
        </w:rPr>
        <w:t>.</w:t>
      </w:r>
      <w:r w:rsidRPr="00D41741">
        <w:rPr>
          <w:rFonts w:ascii="Arial" w:hAnsi="Arial" w:cs="Arial"/>
          <w:sz w:val="22"/>
          <w:szCs w:val="22"/>
        </w:rPr>
        <w:t xml:space="preserve"> Revogam-se as disposições em contrário.</w:t>
      </w:r>
    </w:p>
    <w:p w14:paraId="5D0DDA8D" w14:textId="77777777" w:rsidR="0071701E" w:rsidRPr="00641C83" w:rsidRDefault="0071701E" w:rsidP="00641C83">
      <w:pPr>
        <w:suppressAutoHyphens/>
        <w:spacing w:line="276" w:lineRule="auto"/>
        <w:jc w:val="both"/>
        <w:rPr>
          <w:rFonts w:ascii="Arial" w:hAnsi="Arial" w:cs="Arial"/>
          <w:sz w:val="24"/>
          <w:szCs w:val="24"/>
        </w:rPr>
      </w:pPr>
    </w:p>
    <w:p w14:paraId="7B0D3407" w14:textId="77777777" w:rsidR="003E6932" w:rsidRPr="00E420DB" w:rsidRDefault="003E6932" w:rsidP="0071701E">
      <w:pPr>
        <w:suppressAutoHyphens/>
        <w:jc w:val="both"/>
        <w:rPr>
          <w:rFonts w:ascii="Arial" w:hAnsi="Arial" w:cs="Arial"/>
          <w:sz w:val="22"/>
          <w:szCs w:val="22"/>
        </w:rPr>
      </w:pPr>
    </w:p>
    <w:p w14:paraId="2EC7B5F5" w14:textId="77777777" w:rsidR="003E6932" w:rsidRPr="00E420DB" w:rsidRDefault="003E6932" w:rsidP="0071701E">
      <w:pPr>
        <w:suppressAutoHyphens/>
        <w:jc w:val="both"/>
        <w:rPr>
          <w:rFonts w:ascii="Arial" w:hAnsi="Arial" w:cs="Arial"/>
          <w:sz w:val="22"/>
          <w:szCs w:val="22"/>
        </w:rPr>
      </w:pPr>
    </w:p>
    <w:p w14:paraId="6D412B36" w14:textId="747DA159" w:rsidR="004A693B" w:rsidRPr="00E420DB" w:rsidRDefault="004A693B" w:rsidP="00EB0360">
      <w:pPr>
        <w:suppressAutoHyphens/>
        <w:ind w:left="2268"/>
        <w:rPr>
          <w:rFonts w:ascii="Arial" w:hAnsi="Arial" w:cs="Arial"/>
          <w:sz w:val="22"/>
          <w:szCs w:val="22"/>
        </w:rPr>
      </w:pPr>
      <w:r w:rsidRPr="00E420DB">
        <w:rPr>
          <w:rFonts w:ascii="Arial" w:hAnsi="Arial" w:cs="Arial"/>
          <w:sz w:val="22"/>
          <w:szCs w:val="22"/>
        </w:rPr>
        <w:t>Prefeitura Municipal de Franca, 2025.</w:t>
      </w:r>
    </w:p>
    <w:p w14:paraId="70781E51" w14:textId="77777777" w:rsidR="004A693B" w:rsidRPr="00E420DB" w:rsidRDefault="004A693B" w:rsidP="00EB0360">
      <w:pPr>
        <w:tabs>
          <w:tab w:val="left" w:pos="1468"/>
        </w:tabs>
        <w:suppressAutoHyphens/>
        <w:ind w:left="2268"/>
        <w:rPr>
          <w:rFonts w:ascii="Arial" w:hAnsi="Arial" w:cs="Arial"/>
          <w:bCs/>
          <w:sz w:val="22"/>
          <w:szCs w:val="22"/>
        </w:rPr>
      </w:pPr>
    </w:p>
    <w:p w14:paraId="7369FA3D" w14:textId="77777777" w:rsidR="0071701E" w:rsidRPr="00E420DB" w:rsidRDefault="0071701E" w:rsidP="00EB0360">
      <w:pPr>
        <w:tabs>
          <w:tab w:val="left" w:pos="1468"/>
        </w:tabs>
        <w:suppressAutoHyphens/>
        <w:ind w:left="2268"/>
        <w:rPr>
          <w:rFonts w:ascii="Arial" w:hAnsi="Arial" w:cs="Arial"/>
          <w:bCs/>
          <w:sz w:val="22"/>
          <w:szCs w:val="22"/>
        </w:rPr>
      </w:pPr>
    </w:p>
    <w:p w14:paraId="1A7C3F9B" w14:textId="77777777" w:rsidR="0071701E" w:rsidRPr="00E420DB" w:rsidRDefault="0071701E" w:rsidP="00EB0360">
      <w:pPr>
        <w:tabs>
          <w:tab w:val="left" w:pos="1468"/>
        </w:tabs>
        <w:suppressAutoHyphens/>
        <w:ind w:left="2268"/>
        <w:rPr>
          <w:rFonts w:ascii="Arial" w:hAnsi="Arial" w:cs="Arial"/>
          <w:bCs/>
          <w:sz w:val="22"/>
          <w:szCs w:val="22"/>
        </w:rPr>
      </w:pPr>
    </w:p>
    <w:p w14:paraId="0AC243B7" w14:textId="77777777" w:rsidR="004A693B" w:rsidRPr="00E420DB" w:rsidRDefault="004A693B" w:rsidP="00EB0360">
      <w:pPr>
        <w:tabs>
          <w:tab w:val="left" w:pos="1468"/>
        </w:tabs>
        <w:suppressAutoHyphens/>
        <w:ind w:left="2268"/>
        <w:rPr>
          <w:rFonts w:ascii="Arial" w:hAnsi="Arial" w:cs="Arial"/>
          <w:b/>
          <w:sz w:val="22"/>
          <w:szCs w:val="22"/>
        </w:rPr>
      </w:pPr>
      <w:r w:rsidRPr="00E420DB">
        <w:rPr>
          <w:rFonts w:ascii="Arial" w:hAnsi="Arial" w:cs="Arial"/>
          <w:b/>
          <w:sz w:val="22"/>
          <w:szCs w:val="22"/>
        </w:rPr>
        <w:t>ALEXANDRE AUGUSTO FERREIRA</w:t>
      </w:r>
    </w:p>
    <w:p w14:paraId="14C75505" w14:textId="4AC3F3F2" w:rsidR="00E74EFD" w:rsidRPr="00E420DB" w:rsidRDefault="004A693B" w:rsidP="00880ABC">
      <w:pPr>
        <w:tabs>
          <w:tab w:val="left" w:pos="2127"/>
        </w:tabs>
        <w:suppressAutoHyphens/>
        <w:ind w:left="2268"/>
      </w:pPr>
      <w:r w:rsidRPr="00E420DB">
        <w:rPr>
          <w:rFonts w:ascii="Arial" w:hAnsi="Arial" w:cs="Arial"/>
          <w:b/>
          <w:sz w:val="22"/>
          <w:szCs w:val="22"/>
        </w:rPr>
        <w:t>PREFEITO</w:t>
      </w:r>
    </w:p>
    <w:sectPr w:rsidR="00E74EFD" w:rsidRPr="00E420DB" w:rsidSect="006E0D12">
      <w:headerReference w:type="even" r:id="rId8"/>
      <w:headerReference w:type="default" r:id="rId9"/>
      <w:footerReference w:type="even" r:id="rId10"/>
      <w:footerReference w:type="default" r:id="rId11"/>
      <w:headerReference w:type="first" r:id="rId12"/>
      <w:footerReference w:type="first" r:id="rId13"/>
      <w:pgSz w:w="11906" w:h="16838"/>
      <w:pgMar w:top="1701" w:right="1701" w:bottom="1418" w:left="1418" w:header="0"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63BCD" w14:textId="77777777" w:rsidR="00CC2F3C" w:rsidRDefault="00CC2F3C" w:rsidP="001B4773">
      <w:r>
        <w:separator/>
      </w:r>
    </w:p>
  </w:endnote>
  <w:endnote w:type="continuationSeparator" w:id="0">
    <w:p w14:paraId="36E43953" w14:textId="77777777" w:rsidR="00CC2F3C" w:rsidRDefault="00CC2F3C" w:rsidP="001B4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63A7D" w14:textId="77777777" w:rsidR="001B4773" w:rsidRDefault="001B4773">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E0239" w14:textId="77777777" w:rsidR="001B4773" w:rsidRDefault="001B4773">
    <w:pPr>
      <w:pStyle w:val="Rodap"/>
    </w:pPr>
    <w:r>
      <w:rPr>
        <w:noProof/>
        <w:lang w:eastAsia="pt-BR"/>
      </w:rPr>
      <w:drawing>
        <wp:anchor distT="0" distB="0" distL="114300" distR="114300" simplePos="0" relativeHeight="251659264" behindDoc="0" locked="0" layoutInCell="1" allowOverlap="1" wp14:anchorId="045CA551" wp14:editId="713EBBD6">
          <wp:simplePos x="0" y="0"/>
          <wp:positionH relativeFrom="page">
            <wp:align>right</wp:align>
          </wp:positionH>
          <wp:positionV relativeFrom="paragraph">
            <wp:posOffset>-20287</wp:posOffset>
          </wp:positionV>
          <wp:extent cx="7681930" cy="752475"/>
          <wp:effectExtent l="0" t="0" r="0"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odapé.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81930" cy="75247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E3ABF" w14:textId="77777777" w:rsidR="001B4773" w:rsidRDefault="001B477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80C2D" w14:textId="77777777" w:rsidR="00CC2F3C" w:rsidRDefault="00CC2F3C" w:rsidP="001B4773">
      <w:r>
        <w:separator/>
      </w:r>
    </w:p>
  </w:footnote>
  <w:footnote w:type="continuationSeparator" w:id="0">
    <w:p w14:paraId="78D7946D" w14:textId="77777777" w:rsidR="00CC2F3C" w:rsidRDefault="00CC2F3C" w:rsidP="001B47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F6CBB" w14:textId="77777777" w:rsidR="001B4773" w:rsidRDefault="00000000">
    <w:pPr>
      <w:pStyle w:val="Cabealho"/>
    </w:pPr>
    <w:r>
      <w:rPr>
        <w:noProof/>
        <w:lang w:eastAsia="pt-BR"/>
      </w:rPr>
      <w:pict w14:anchorId="72B977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98391" o:spid="_x0000_s1027" type="#_x0000_t75" style="position:absolute;margin-left:0;margin-top:0;width:425pt;height:367.2pt;z-index:-251655168;mso-position-horizontal:center;mso-position-horizontal-relative:margin;mso-position-vertical:center;mso-position-vertical-relative:margin" o:allowincell="f">
          <v:imagedata r:id="rId1" o:title="b&amp;W"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89E74" w14:textId="77777777" w:rsidR="001B4773" w:rsidRDefault="00000000">
    <w:pPr>
      <w:pStyle w:val="Cabealho"/>
    </w:pPr>
    <w:r>
      <w:rPr>
        <w:noProof/>
        <w:lang w:eastAsia="pt-BR"/>
      </w:rPr>
      <w:pict w14:anchorId="503A76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98392" o:spid="_x0000_s1028" type="#_x0000_t75" style="position:absolute;margin-left:0;margin-top:0;width:425pt;height:367.2pt;z-index:-251654144;mso-position-horizontal:center;mso-position-horizontal-relative:margin;mso-position-vertical:center;mso-position-vertical-relative:margin" o:allowincell="f">
          <v:imagedata r:id="rId1" o:title="b&amp;W" gain="19661f" blacklevel="22938f"/>
          <w10:wrap anchorx="margin" anchory="margin"/>
        </v:shape>
      </w:pict>
    </w:r>
    <w:r w:rsidR="001B4773">
      <w:rPr>
        <w:noProof/>
        <w:lang w:eastAsia="pt-BR"/>
      </w:rPr>
      <w:drawing>
        <wp:anchor distT="0" distB="0" distL="114300" distR="114300" simplePos="0" relativeHeight="251658240" behindDoc="0" locked="0" layoutInCell="1" allowOverlap="1" wp14:anchorId="6DE57C2A" wp14:editId="17D93F43">
          <wp:simplePos x="0" y="0"/>
          <wp:positionH relativeFrom="page">
            <wp:align>left</wp:align>
          </wp:positionH>
          <wp:positionV relativeFrom="paragraph">
            <wp:posOffset>0</wp:posOffset>
          </wp:positionV>
          <wp:extent cx="7744243" cy="1057275"/>
          <wp:effectExtent l="0" t="0" r="9525"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çalh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830225" cy="1069014"/>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85743" w14:textId="77777777" w:rsidR="001B4773" w:rsidRDefault="00000000">
    <w:pPr>
      <w:pStyle w:val="Cabealho"/>
    </w:pPr>
    <w:r>
      <w:rPr>
        <w:noProof/>
        <w:lang w:eastAsia="pt-BR"/>
      </w:rPr>
      <w:pict w14:anchorId="0EB8EF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98390" o:spid="_x0000_s1026" type="#_x0000_t75" style="position:absolute;margin-left:0;margin-top:0;width:425pt;height:367.2pt;z-index:-251656192;mso-position-horizontal:center;mso-position-horizontal-relative:margin;mso-position-vertical:center;mso-position-vertical-relative:margin" o:allowincell="f">
          <v:imagedata r:id="rId1" o:title="b&amp;W"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0"/>
        </w:tabs>
        <w:ind w:left="720" w:hanging="360"/>
      </w:pPr>
      <w:rPr>
        <w:rFonts w:ascii="Arial" w:hAnsi="Arial" w:cs="Arial" w:hint="default"/>
      </w:rPr>
    </w:lvl>
  </w:abstractNum>
  <w:abstractNum w:abstractNumId="1" w15:restartNumberingAfterBreak="0">
    <w:nsid w:val="00000002"/>
    <w:multiLevelType w:val="multilevel"/>
    <w:tmpl w:val="00000002"/>
    <w:lvl w:ilvl="0">
      <w:start w:val="1"/>
      <w:numFmt w:val="lowerLetter"/>
      <w:lvlText w:val="%1)"/>
      <w:lvlJc w:val="left"/>
      <w:pPr>
        <w:tabs>
          <w:tab w:val="num" w:pos="0"/>
        </w:tabs>
        <w:ind w:left="1080" w:hanging="360"/>
      </w:pPr>
      <w:rPr>
        <w:rFonts w:cs="Arial"/>
        <w:sz w:val="22"/>
        <w:szCs w:val="22"/>
        <w:lang w:val="pt-BR"/>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 w15:restartNumberingAfterBreak="0">
    <w:nsid w:val="00000004"/>
    <w:multiLevelType w:val="multilevel"/>
    <w:tmpl w:val="00000004"/>
    <w:name w:val="WW8Num5"/>
    <w:lvl w:ilvl="0">
      <w:start w:val="1"/>
      <w:numFmt w:val="upperRoman"/>
      <w:lvlText w:val="%1."/>
      <w:lvlJc w:val="left"/>
      <w:pPr>
        <w:tabs>
          <w:tab w:val="num" w:pos="709"/>
        </w:tabs>
        <w:ind w:left="720" w:hanging="720"/>
      </w:pPr>
      <w:rPr>
        <w:rFonts w:ascii="Arial" w:hAnsi="Arial"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3BC6FEC"/>
    <w:multiLevelType w:val="hybridMultilevel"/>
    <w:tmpl w:val="44223BFA"/>
    <w:lvl w:ilvl="0" w:tplc="852202FC">
      <w:start w:val="1"/>
      <w:numFmt w:val="upperRoman"/>
      <w:lvlText w:val="%1 -"/>
      <w:lvlJc w:val="left"/>
      <w:pPr>
        <w:ind w:left="2421" w:hanging="72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4" w15:restartNumberingAfterBreak="0">
    <w:nsid w:val="04DD51F1"/>
    <w:multiLevelType w:val="hybridMultilevel"/>
    <w:tmpl w:val="8BFCC27A"/>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5" w15:restartNumberingAfterBreak="0">
    <w:nsid w:val="072C5CC7"/>
    <w:multiLevelType w:val="multilevel"/>
    <w:tmpl w:val="072C5CC7"/>
    <w:lvl w:ilvl="0">
      <w:start w:val="1"/>
      <w:numFmt w:val="lowerLetter"/>
      <w:lvlText w:val="%1)"/>
      <w:lvlJc w:val="left"/>
      <w:pPr>
        <w:tabs>
          <w:tab w:val="left" w:pos="0"/>
        </w:tabs>
        <w:ind w:left="720" w:hanging="360"/>
      </w:pPr>
      <w:rPr>
        <w:u w:val="none"/>
      </w:rPr>
    </w:lvl>
    <w:lvl w:ilvl="1">
      <w:start w:val="1"/>
      <w:numFmt w:val="lowerRoman"/>
      <w:lvlText w:val="%2)"/>
      <w:lvlJc w:val="right"/>
      <w:pPr>
        <w:tabs>
          <w:tab w:val="left" w:pos="0"/>
        </w:tabs>
        <w:ind w:left="1440" w:hanging="360"/>
      </w:pPr>
      <w:rPr>
        <w:u w:val="none"/>
      </w:rPr>
    </w:lvl>
    <w:lvl w:ilvl="2">
      <w:start w:val="1"/>
      <w:numFmt w:val="decimal"/>
      <w:lvlText w:val="%3)"/>
      <w:lvlJc w:val="left"/>
      <w:pPr>
        <w:tabs>
          <w:tab w:val="left" w:pos="0"/>
        </w:tabs>
        <w:ind w:left="2160" w:hanging="360"/>
      </w:pPr>
      <w:rPr>
        <w:u w:val="none"/>
      </w:rPr>
    </w:lvl>
    <w:lvl w:ilvl="3">
      <w:start w:val="1"/>
      <w:numFmt w:val="lowerLetter"/>
      <w:lvlText w:val="(%4)"/>
      <w:lvlJc w:val="left"/>
      <w:pPr>
        <w:tabs>
          <w:tab w:val="left" w:pos="0"/>
        </w:tabs>
        <w:ind w:left="2880" w:hanging="360"/>
      </w:pPr>
      <w:rPr>
        <w:u w:val="none"/>
      </w:rPr>
    </w:lvl>
    <w:lvl w:ilvl="4">
      <w:start w:val="1"/>
      <w:numFmt w:val="lowerRoman"/>
      <w:lvlText w:val="(%5)"/>
      <w:lvlJc w:val="right"/>
      <w:pPr>
        <w:tabs>
          <w:tab w:val="left" w:pos="0"/>
        </w:tabs>
        <w:ind w:left="3600" w:hanging="360"/>
      </w:pPr>
      <w:rPr>
        <w:u w:val="none"/>
      </w:rPr>
    </w:lvl>
    <w:lvl w:ilvl="5">
      <w:start w:val="1"/>
      <w:numFmt w:val="decimal"/>
      <w:lvlText w:val="(%6)"/>
      <w:lvlJc w:val="left"/>
      <w:pPr>
        <w:tabs>
          <w:tab w:val="left" w:pos="0"/>
        </w:tabs>
        <w:ind w:left="4320" w:hanging="360"/>
      </w:pPr>
      <w:rPr>
        <w:u w:val="none"/>
      </w:rPr>
    </w:lvl>
    <w:lvl w:ilvl="6">
      <w:start w:val="1"/>
      <w:numFmt w:val="lowerLetter"/>
      <w:lvlText w:val="%7."/>
      <w:lvlJc w:val="left"/>
      <w:pPr>
        <w:tabs>
          <w:tab w:val="left" w:pos="0"/>
        </w:tabs>
        <w:ind w:left="5040" w:hanging="360"/>
      </w:pPr>
      <w:rPr>
        <w:u w:val="none"/>
      </w:rPr>
    </w:lvl>
    <w:lvl w:ilvl="7">
      <w:start w:val="1"/>
      <w:numFmt w:val="lowerRoman"/>
      <w:lvlText w:val="%8."/>
      <w:lvlJc w:val="right"/>
      <w:pPr>
        <w:tabs>
          <w:tab w:val="left" w:pos="0"/>
        </w:tabs>
        <w:ind w:left="5760" w:hanging="360"/>
      </w:pPr>
      <w:rPr>
        <w:u w:val="none"/>
      </w:rPr>
    </w:lvl>
    <w:lvl w:ilvl="8">
      <w:start w:val="1"/>
      <w:numFmt w:val="decimal"/>
      <w:lvlText w:val="%9."/>
      <w:lvlJc w:val="left"/>
      <w:pPr>
        <w:tabs>
          <w:tab w:val="left" w:pos="0"/>
        </w:tabs>
        <w:ind w:left="6480" w:hanging="360"/>
      </w:pPr>
      <w:rPr>
        <w:u w:val="none"/>
      </w:rPr>
    </w:lvl>
  </w:abstractNum>
  <w:abstractNum w:abstractNumId="6" w15:restartNumberingAfterBreak="0">
    <w:nsid w:val="072E31CA"/>
    <w:multiLevelType w:val="singleLevel"/>
    <w:tmpl w:val="41C6BE04"/>
    <w:lvl w:ilvl="0">
      <w:start w:val="1"/>
      <w:numFmt w:val="decimal"/>
      <w:lvlText w:val="%1)"/>
      <w:lvlJc w:val="left"/>
      <w:pPr>
        <w:tabs>
          <w:tab w:val="num" w:pos="2487"/>
        </w:tabs>
        <w:ind w:left="2487" w:hanging="360"/>
      </w:pPr>
      <w:rPr>
        <w:color w:val="auto"/>
      </w:rPr>
    </w:lvl>
  </w:abstractNum>
  <w:abstractNum w:abstractNumId="7" w15:restartNumberingAfterBreak="0">
    <w:nsid w:val="07406319"/>
    <w:multiLevelType w:val="hybridMultilevel"/>
    <w:tmpl w:val="8BFCC27A"/>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8" w15:restartNumberingAfterBreak="0">
    <w:nsid w:val="07450235"/>
    <w:multiLevelType w:val="multilevel"/>
    <w:tmpl w:val="D4066FA2"/>
    <w:lvl w:ilvl="0">
      <w:start w:val="1"/>
      <w:numFmt w:val="low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9" w15:restartNumberingAfterBreak="0">
    <w:nsid w:val="07AA42EB"/>
    <w:multiLevelType w:val="hybridMultilevel"/>
    <w:tmpl w:val="31F85AFC"/>
    <w:lvl w:ilvl="0" w:tplc="EBDAC0E2">
      <w:start w:val="1"/>
      <w:numFmt w:val="upp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0" w15:restartNumberingAfterBreak="0">
    <w:nsid w:val="084D17F3"/>
    <w:multiLevelType w:val="singleLevel"/>
    <w:tmpl w:val="631A5D5E"/>
    <w:lvl w:ilvl="0">
      <w:start w:val="1"/>
      <w:numFmt w:val="lowerLetter"/>
      <w:lvlText w:val="%1)"/>
      <w:lvlJc w:val="left"/>
      <w:pPr>
        <w:tabs>
          <w:tab w:val="num" w:pos="360"/>
        </w:tabs>
        <w:ind w:left="360" w:hanging="360"/>
      </w:pPr>
    </w:lvl>
  </w:abstractNum>
  <w:abstractNum w:abstractNumId="11" w15:restartNumberingAfterBreak="0">
    <w:nsid w:val="090238FA"/>
    <w:multiLevelType w:val="multilevel"/>
    <w:tmpl w:val="E5E626B2"/>
    <w:lvl w:ilvl="0">
      <w:start w:val="1"/>
      <w:numFmt w:val="upperRoman"/>
      <w:lvlText w:val="%1 -"/>
      <w:lvlJc w:val="left"/>
      <w:pPr>
        <w:tabs>
          <w:tab w:val="num" w:pos="0"/>
        </w:tabs>
        <w:ind w:left="2988" w:hanging="720"/>
      </w:pPr>
      <w:rPr>
        <w:rFonts w:hint="default"/>
      </w:rPr>
    </w:lvl>
    <w:lvl w:ilvl="1">
      <w:start w:val="1"/>
      <w:numFmt w:val="lowerLetter"/>
      <w:lvlText w:val="%2."/>
      <w:lvlJc w:val="left"/>
      <w:pPr>
        <w:tabs>
          <w:tab w:val="num" w:pos="0"/>
        </w:tabs>
        <w:ind w:left="3348" w:hanging="360"/>
      </w:pPr>
    </w:lvl>
    <w:lvl w:ilvl="2">
      <w:start w:val="1"/>
      <w:numFmt w:val="lowerRoman"/>
      <w:lvlText w:val="%3."/>
      <w:lvlJc w:val="right"/>
      <w:pPr>
        <w:tabs>
          <w:tab w:val="num" w:pos="0"/>
        </w:tabs>
        <w:ind w:left="4068" w:hanging="180"/>
      </w:pPr>
    </w:lvl>
    <w:lvl w:ilvl="3">
      <w:start w:val="1"/>
      <w:numFmt w:val="decimal"/>
      <w:lvlText w:val="%4."/>
      <w:lvlJc w:val="left"/>
      <w:pPr>
        <w:tabs>
          <w:tab w:val="num" w:pos="0"/>
        </w:tabs>
        <w:ind w:left="4788" w:hanging="360"/>
      </w:pPr>
    </w:lvl>
    <w:lvl w:ilvl="4">
      <w:start w:val="1"/>
      <w:numFmt w:val="lowerLetter"/>
      <w:lvlText w:val="%5."/>
      <w:lvlJc w:val="left"/>
      <w:pPr>
        <w:tabs>
          <w:tab w:val="num" w:pos="0"/>
        </w:tabs>
        <w:ind w:left="5508" w:hanging="360"/>
      </w:pPr>
    </w:lvl>
    <w:lvl w:ilvl="5">
      <w:start w:val="1"/>
      <w:numFmt w:val="lowerRoman"/>
      <w:lvlText w:val="%6."/>
      <w:lvlJc w:val="right"/>
      <w:pPr>
        <w:tabs>
          <w:tab w:val="num" w:pos="0"/>
        </w:tabs>
        <w:ind w:left="6228" w:hanging="180"/>
      </w:pPr>
    </w:lvl>
    <w:lvl w:ilvl="6">
      <w:start w:val="1"/>
      <w:numFmt w:val="decimal"/>
      <w:lvlText w:val="%7."/>
      <w:lvlJc w:val="left"/>
      <w:pPr>
        <w:tabs>
          <w:tab w:val="num" w:pos="0"/>
        </w:tabs>
        <w:ind w:left="6948" w:hanging="360"/>
      </w:pPr>
    </w:lvl>
    <w:lvl w:ilvl="7">
      <w:start w:val="1"/>
      <w:numFmt w:val="lowerLetter"/>
      <w:lvlText w:val="%8."/>
      <w:lvlJc w:val="left"/>
      <w:pPr>
        <w:tabs>
          <w:tab w:val="num" w:pos="0"/>
        </w:tabs>
        <w:ind w:left="7668" w:hanging="360"/>
      </w:pPr>
    </w:lvl>
    <w:lvl w:ilvl="8">
      <w:start w:val="1"/>
      <w:numFmt w:val="lowerRoman"/>
      <w:lvlText w:val="%9."/>
      <w:lvlJc w:val="right"/>
      <w:pPr>
        <w:tabs>
          <w:tab w:val="num" w:pos="0"/>
        </w:tabs>
        <w:ind w:left="8388" w:hanging="180"/>
      </w:pPr>
    </w:lvl>
  </w:abstractNum>
  <w:abstractNum w:abstractNumId="12" w15:restartNumberingAfterBreak="0">
    <w:nsid w:val="0A213AE4"/>
    <w:multiLevelType w:val="multilevel"/>
    <w:tmpl w:val="43CC4CF0"/>
    <w:lvl w:ilvl="0">
      <w:start w:val="1"/>
      <w:numFmt w:val="upperRoman"/>
      <w:lvlText w:val="%1 -"/>
      <w:lvlJc w:val="left"/>
      <w:pPr>
        <w:tabs>
          <w:tab w:val="num" w:pos="720"/>
        </w:tabs>
        <w:ind w:left="720" w:hanging="360"/>
      </w:pPr>
      <w:rPr>
        <w:rFonts w:hint="default"/>
        <w:b w:val="0"/>
        <w:bCs w:val="0"/>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15:restartNumberingAfterBreak="0">
    <w:nsid w:val="0B045046"/>
    <w:multiLevelType w:val="singleLevel"/>
    <w:tmpl w:val="04160011"/>
    <w:lvl w:ilvl="0">
      <w:start w:val="1"/>
      <w:numFmt w:val="decimal"/>
      <w:lvlText w:val="%1)"/>
      <w:lvlJc w:val="left"/>
      <w:pPr>
        <w:tabs>
          <w:tab w:val="num" w:pos="360"/>
        </w:tabs>
        <w:ind w:left="360" w:hanging="360"/>
      </w:pPr>
    </w:lvl>
  </w:abstractNum>
  <w:abstractNum w:abstractNumId="14" w15:restartNumberingAfterBreak="0">
    <w:nsid w:val="0CCA5AF9"/>
    <w:multiLevelType w:val="hybridMultilevel"/>
    <w:tmpl w:val="9A4A9EE2"/>
    <w:lvl w:ilvl="0" w:tplc="B538C088">
      <w:start w:val="1"/>
      <w:numFmt w:val="decimal"/>
      <w:lvlText w:val="%1."/>
      <w:lvlJc w:val="left"/>
      <w:pPr>
        <w:ind w:left="720" w:hanging="360"/>
      </w:pPr>
      <w:rPr>
        <w:rFonts w:hint="default"/>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0D5A625C"/>
    <w:multiLevelType w:val="multilevel"/>
    <w:tmpl w:val="3C889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E895C34"/>
    <w:multiLevelType w:val="hybridMultilevel"/>
    <w:tmpl w:val="0F8E0D78"/>
    <w:lvl w:ilvl="0" w:tplc="04160017">
      <w:start w:val="1"/>
      <w:numFmt w:val="lowerLetter"/>
      <w:lvlText w:val="%1)"/>
      <w:lvlJc w:val="left"/>
      <w:pPr>
        <w:ind w:left="720" w:hanging="360"/>
      </w:pPr>
    </w:lvl>
    <w:lvl w:ilvl="1" w:tplc="631A5D5E">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10A668A1"/>
    <w:multiLevelType w:val="multilevel"/>
    <w:tmpl w:val="2AAA44EC"/>
    <w:lvl w:ilvl="0">
      <w:start w:val="1"/>
      <w:numFmt w:val="upperRoman"/>
      <w:lvlText w:val="%1 -"/>
      <w:lvlJc w:val="left"/>
      <w:pPr>
        <w:ind w:left="720" w:hanging="720"/>
      </w:pPr>
      <w:rPr>
        <w:rFonts w:hint="default"/>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11E66457"/>
    <w:multiLevelType w:val="hybridMultilevel"/>
    <w:tmpl w:val="6CCC4380"/>
    <w:lvl w:ilvl="0" w:tplc="852202FC">
      <w:start w:val="1"/>
      <w:numFmt w:val="upperRoman"/>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136136AB"/>
    <w:multiLevelType w:val="hybridMultilevel"/>
    <w:tmpl w:val="76B2045E"/>
    <w:lvl w:ilvl="0" w:tplc="DD34CA68">
      <w:start w:val="1"/>
      <w:numFmt w:val="upperRoman"/>
      <w:lvlText w:val="%1."/>
      <w:lvlJc w:val="left"/>
      <w:pPr>
        <w:ind w:left="1571" w:hanging="360"/>
      </w:pPr>
      <w:rPr>
        <w:i w:val="0"/>
        <w:color w:val="auto"/>
      </w:rPr>
    </w:lvl>
    <w:lvl w:ilvl="1" w:tplc="04160019">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0" w15:restartNumberingAfterBreak="0">
    <w:nsid w:val="14DC6823"/>
    <w:multiLevelType w:val="hybridMultilevel"/>
    <w:tmpl w:val="9976BF7E"/>
    <w:lvl w:ilvl="0" w:tplc="852202FC">
      <w:start w:val="1"/>
      <w:numFmt w:val="upperRoman"/>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158369D2"/>
    <w:multiLevelType w:val="multilevel"/>
    <w:tmpl w:val="D21AED2A"/>
    <w:lvl w:ilvl="0">
      <w:start w:val="1"/>
      <w:numFmt w:val="upperRoman"/>
      <w:lvlText w:val="%1 -"/>
      <w:lvlJc w:val="left"/>
      <w:pPr>
        <w:ind w:left="360" w:hanging="360"/>
      </w:pPr>
      <w:rPr>
        <w:rFonts w:cs="Aria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17704A3D"/>
    <w:multiLevelType w:val="hybridMultilevel"/>
    <w:tmpl w:val="89DA13AC"/>
    <w:lvl w:ilvl="0" w:tplc="852202FC">
      <w:start w:val="1"/>
      <w:numFmt w:val="upperRoman"/>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1A3214DB"/>
    <w:multiLevelType w:val="singleLevel"/>
    <w:tmpl w:val="04160013"/>
    <w:lvl w:ilvl="0">
      <w:start w:val="1"/>
      <w:numFmt w:val="upperRoman"/>
      <w:lvlText w:val="%1."/>
      <w:lvlJc w:val="left"/>
      <w:pPr>
        <w:tabs>
          <w:tab w:val="num" w:pos="720"/>
        </w:tabs>
        <w:ind w:left="720" w:hanging="720"/>
      </w:pPr>
    </w:lvl>
  </w:abstractNum>
  <w:abstractNum w:abstractNumId="24" w15:restartNumberingAfterBreak="0">
    <w:nsid w:val="1BB8196A"/>
    <w:multiLevelType w:val="hybridMultilevel"/>
    <w:tmpl w:val="747C38D8"/>
    <w:lvl w:ilvl="0" w:tplc="04160013">
      <w:start w:val="1"/>
      <w:numFmt w:val="upperRoman"/>
      <w:lvlText w:val="%1."/>
      <w:lvlJc w:val="left"/>
      <w:pPr>
        <w:ind w:left="1571" w:hanging="360"/>
      </w:pPr>
    </w:lvl>
    <w:lvl w:ilvl="1" w:tplc="04160019">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5" w15:restartNumberingAfterBreak="0">
    <w:nsid w:val="1CF52097"/>
    <w:multiLevelType w:val="singleLevel"/>
    <w:tmpl w:val="631A5D5E"/>
    <w:lvl w:ilvl="0">
      <w:start w:val="1"/>
      <w:numFmt w:val="lowerLetter"/>
      <w:lvlText w:val="%1)"/>
      <w:lvlJc w:val="left"/>
      <w:pPr>
        <w:tabs>
          <w:tab w:val="num" w:pos="360"/>
        </w:tabs>
        <w:ind w:left="360" w:hanging="360"/>
      </w:pPr>
    </w:lvl>
  </w:abstractNum>
  <w:abstractNum w:abstractNumId="26" w15:restartNumberingAfterBreak="0">
    <w:nsid w:val="20E63E98"/>
    <w:multiLevelType w:val="singleLevel"/>
    <w:tmpl w:val="C2607B3C"/>
    <w:lvl w:ilvl="0">
      <w:start w:val="1"/>
      <w:numFmt w:val="lowerLetter"/>
      <w:lvlText w:val="%1)"/>
      <w:lvlJc w:val="left"/>
      <w:pPr>
        <w:tabs>
          <w:tab w:val="num" w:pos="360"/>
        </w:tabs>
        <w:ind w:left="360" w:hanging="360"/>
      </w:pPr>
      <w:rPr>
        <w:color w:val="auto"/>
      </w:rPr>
    </w:lvl>
  </w:abstractNum>
  <w:abstractNum w:abstractNumId="27" w15:restartNumberingAfterBreak="0">
    <w:nsid w:val="24AA57F8"/>
    <w:multiLevelType w:val="hybridMultilevel"/>
    <w:tmpl w:val="200270EE"/>
    <w:lvl w:ilvl="0" w:tplc="852202FC">
      <w:start w:val="1"/>
      <w:numFmt w:val="upperRoman"/>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25C52FE2"/>
    <w:multiLevelType w:val="singleLevel"/>
    <w:tmpl w:val="9ABED546"/>
    <w:lvl w:ilvl="0">
      <w:start w:val="1"/>
      <w:numFmt w:val="upperRoman"/>
      <w:lvlText w:val="%1."/>
      <w:lvlJc w:val="left"/>
      <w:pPr>
        <w:tabs>
          <w:tab w:val="num" w:pos="-139"/>
        </w:tabs>
        <w:ind w:left="-139" w:hanging="567"/>
      </w:pPr>
    </w:lvl>
  </w:abstractNum>
  <w:abstractNum w:abstractNumId="29" w15:restartNumberingAfterBreak="0">
    <w:nsid w:val="29863F82"/>
    <w:multiLevelType w:val="hybridMultilevel"/>
    <w:tmpl w:val="21AAF3F0"/>
    <w:lvl w:ilvl="0" w:tplc="D278C3DC">
      <w:start w:val="1"/>
      <w:numFmt w:val="lowerLetter"/>
      <w:lvlText w:val="%1)"/>
      <w:lvlJc w:val="left"/>
      <w:pPr>
        <w:tabs>
          <w:tab w:val="num" w:pos="2202"/>
        </w:tabs>
        <w:ind w:left="2202" w:hanging="360"/>
      </w:pPr>
      <w:rPr>
        <w:rFonts w:hint="default"/>
      </w:rPr>
    </w:lvl>
    <w:lvl w:ilvl="1" w:tplc="68C60804" w:tentative="1">
      <w:start w:val="1"/>
      <w:numFmt w:val="lowerLetter"/>
      <w:lvlText w:val="%2."/>
      <w:lvlJc w:val="left"/>
      <w:pPr>
        <w:tabs>
          <w:tab w:val="num" w:pos="2922"/>
        </w:tabs>
        <w:ind w:left="2922" w:hanging="360"/>
      </w:pPr>
    </w:lvl>
    <w:lvl w:ilvl="2" w:tplc="0388EC42" w:tentative="1">
      <w:start w:val="1"/>
      <w:numFmt w:val="lowerRoman"/>
      <w:lvlText w:val="%3."/>
      <w:lvlJc w:val="right"/>
      <w:pPr>
        <w:tabs>
          <w:tab w:val="num" w:pos="3642"/>
        </w:tabs>
        <w:ind w:left="3642" w:hanging="180"/>
      </w:pPr>
    </w:lvl>
    <w:lvl w:ilvl="3" w:tplc="5622CCE8" w:tentative="1">
      <w:start w:val="1"/>
      <w:numFmt w:val="decimal"/>
      <w:lvlText w:val="%4."/>
      <w:lvlJc w:val="left"/>
      <w:pPr>
        <w:tabs>
          <w:tab w:val="num" w:pos="4362"/>
        </w:tabs>
        <w:ind w:left="4362" w:hanging="360"/>
      </w:pPr>
    </w:lvl>
    <w:lvl w:ilvl="4" w:tplc="604CD8BC" w:tentative="1">
      <w:start w:val="1"/>
      <w:numFmt w:val="lowerLetter"/>
      <w:lvlText w:val="%5."/>
      <w:lvlJc w:val="left"/>
      <w:pPr>
        <w:tabs>
          <w:tab w:val="num" w:pos="5082"/>
        </w:tabs>
        <w:ind w:left="5082" w:hanging="360"/>
      </w:pPr>
    </w:lvl>
    <w:lvl w:ilvl="5" w:tplc="371C9C84" w:tentative="1">
      <w:start w:val="1"/>
      <w:numFmt w:val="lowerRoman"/>
      <w:lvlText w:val="%6."/>
      <w:lvlJc w:val="right"/>
      <w:pPr>
        <w:tabs>
          <w:tab w:val="num" w:pos="5802"/>
        </w:tabs>
        <w:ind w:left="5802" w:hanging="180"/>
      </w:pPr>
    </w:lvl>
    <w:lvl w:ilvl="6" w:tplc="FBB27DD2" w:tentative="1">
      <w:start w:val="1"/>
      <w:numFmt w:val="decimal"/>
      <w:lvlText w:val="%7."/>
      <w:lvlJc w:val="left"/>
      <w:pPr>
        <w:tabs>
          <w:tab w:val="num" w:pos="6522"/>
        </w:tabs>
        <w:ind w:left="6522" w:hanging="360"/>
      </w:pPr>
    </w:lvl>
    <w:lvl w:ilvl="7" w:tplc="7012EF18" w:tentative="1">
      <w:start w:val="1"/>
      <w:numFmt w:val="lowerLetter"/>
      <w:lvlText w:val="%8."/>
      <w:lvlJc w:val="left"/>
      <w:pPr>
        <w:tabs>
          <w:tab w:val="num" w:pos="7242"/>
        </w:tabs>
        <w:ind w:left="7242" w:hanging="360"/>
      </w:pPr>
    </w:lvl>
    <w:lvl w:ilvl="8" w:tplc="F9AAA340" w:tentative="1">
      <w:start w:val="1"/>
      <w:numFmt w:val="lowerRoman"/>
      <w:lvlText w:val="%9."/>
      <w:lvlJc w:val="right"/>
      <w:pPr>
        <w:tabs>
          <w:tab w:val="num" w:pos="7962"/>
        </w:tabs>
        <w:ind w:left="7962" w:hanging="180"/>
      </w:pPr>
    </w:lvl>
  </w:abstractNum>
  <w:abstractNum w:abstractNumId="30" w15:restartNumberingAfterBreak="0">
    <w:nsid w:val="2B0F1CEE"/>
    <w:multiLevelType w:val="hybridMultilevel"/>
    <w:tmpl w:val="17FA1358"/>
    <w:lvl w:ilvl="0" w:tplc="04160017">
      <w:start w:val="1"/>
      <w:numFmt w:val="lowerLetter"/>
      <w:lvlText w:val="%1)"/>
      <w:lvlJc w:val="left"/>
      <w:pPr>
        <w:tabs>
          <w:tab w:val="num" w:pos="4044"/>
        </w:tabs>
        <w:ind w:left="4044" w:hanging="360"/>
      </w:pPr>
      <w:rPr>
        <w:rFonts w:hint="default"/>
      </w:rPr>
    </w:lvl>
    <w:lvl w:ilvl="1" w:tplc="C1A0A6F8" w:tentative="1">
      <w:start w:val="1"/>
      <w:numFmt w:val="lowerLetter"/>
      <w:lvlText w:val="%2."/>
      <w:lvlJc w:val="left"/>
      <w:pPr>
        <w:tabs>
          <w:tab w:val="num" w:pos="3282"/>
        </w:tabs>
        <w:ind w:left="3282" w:hanging="360"/>
      </w:pPr>
    </w:lvl>
    <w:lvl w:ilvl="2" w:tplc="0FF488CC" w:tentative="1">
      <w:start w:val="1"/>
      <w:numFmt w:val="lowerRoman"/>
      <w:lvlText w:val="%3."/>
      <w:lvlJc w:val="right"/>
      <w:pPr>
        <w:tabs>
          <w:tab w:val="num" w:pos="4002"/>
        </w:tabs>
        <w:ind w:left="4002" w:hanging="180"/>
      </w:pPr>
    </w:lvl>
    <w:lvl w:ilvl="3" w:tplc="664CEEA2" w:tentative="1">
      <w:start w:val="1"/>
      <w:numFmt w:val="decimal"/>
      <w:lvlText w:val="%4."/>
      <w:lvlJc w:val="left"/>
      <w:pPr>
        <w:tabs>
          <w:tab w:val="num" w:pos="4722"/>
        </w:tabs>
        <w:ind w:left="4722" w:hanging="360"/>
      </w:pPr>
    </w:lvl>
    <w:lvl w:ilvl="4" w:tplc="3BF81CAA" w:tentative="1">
      <w:start w:val="1"/>
      <w:numFmt w:val="lowerLetter"/>
      <w:lvlText w:val="%5."/>
      <w:lvlJc w:val="left"/>
      <w:pPr>
        <w:tabs>
          <w:tab w:val="num" w:pos="5442"/>
        </w:tabs>
        <w:ind w:left="5442" w:hanging="360"/>
      </w:pPr>
    </w:lvl>
    <w:lvl w:ilvl="5" w:tplc="FFC6D84A" w:tentative="1">
      <w:start w:val="1"/>
      <w:numFmt w:val="lowerRoman"/>
      <w:lvlText w:val="%6."/>
      <w:lvlJc w:val="right"/>
      <w:pPr>
        <w:tabs>
          <w:tab w:val="num" w:pos="6162"/>
        </w:tabs>
        <w:ind w:left="6162" w:hanging="180"/>
      </w:pPr>
    </w:lvl>
    <w:lvl w:ilvl="6" w:tplc="22266ECE" w:tentative="1">
      <w:start w:val="1"/>
      <w:numFmt w:val="decimal"/>
      <w:lvlText w:val="%7."/>
      <w:lvlJc w:val="left"/>
      <w:pPr>
        <w:tabs>
          <w:tab w:val="num" w:pos="6882"/>
        </w:tabs>
        <w:ind w:left="6882" w:hanging="360"/>
      </w:pPr>
    </w:lvl>
    <w:lvl w:ilvl="7" w:tplc="39A82C9A" w:tentative="1">
      <w:start w:val="1"/>
      <w:numFmt w:val="lowerLetter"/>
      <w:lvlText w:val="%8."/>
      <w:lvlJc w:val="left"/>
      <w:pPr>
        <w:tabs>
          <w:tab w:val="num" w:pos="7602"/>
        </w:tabs>
        <w:ind w:left="7602" w:hanging="360"/>
      </w:pPr>
    </w:lvl>
    <w:lvl w:ilvl="8" w:tplc="5F023B0A" w:tentative="1">
      <w:start w:val="1"/>
      <w:numFmt w:val="lowerRoman"/>
      <w:lvlText w:val="%9."/>
      <w:lvlJc w:val="right"/>
      <w:pPr>
        <w:tabs>
          <w:tab w:val="num" w:pos="8322"/>
        </w:tabs>
        <w:ind w:left="8322" w:hanging="180"/>
      </w:pPr>
    </w:lvl>
  </w:abstractNum>
  <w:abstractNum w:abstractNumId="31" w15:restartNumberingAfterBreak="0">
    <w:nsid w:val="2D095D11"/>
    <w:multiLevelType w:val="hybridMultilevel"/>
    <w:tmpl w:val="2A601DBE"/>
    <w:lvl w:ilvl="0" w:tplc="71068766">
      <w:start w:val="1"/>
      <w:numFmt w:val="upperRoman"/>
      <w:lvlText w:val="%1."/>
      <w:lvlJc w:val="left"/>
      <w:pPr>
        <w:tabs>
          <w:tab w:val="num" w:pos="1494"/>
        </w:tabs>
        <w:ind w:left="1494" w:hanging="360"/>
      </w:pPr>
      <w:rPr>
        <w:rFonts w:ascii="Arial" w:hAnsi="Arial" w:hint="default"/>
        <w:b w:val="0"/>
        <w:i w:val="0"/>
        <w:color w:val="auto"/>
      </w:rPr>
    </w:lvl>
    <w:lvl w:ilvl="1" w:tplc="04160019">
      <w:start w:val="1"/>
      <w:numFmt w:val="lowerLetter"/>
      <w:lvlText w:val="%2."/>
      <w:lvlJc w:val="left"/>
      <w:pPr>
        <w:tabs>
          <w:tab w:val="num" w:pos="2340"/>
        </w:tabs>
        <w:ind w:left="2340" w:hanging="360"/>
      </w:pPr>
    </w:lvl>
    <w:lvl w:ilvl="2" w:tplc="0416001B" w:tentative="1">
      <w:start w:val="1"/>
      <w:numFmt w:val="lowerRoman"/>
      <w:lvlText w:val="%3."/>
      <w:lvlJc w:val="right"/>
      <w:pPr>
        <w:tabs>
          <w:tab w:val="num" w:pos="3060"/>
        </w:tabs>
        <w:ind w:left="3060" w:hanging="180"/>
      </w:pPr>
    </w:lvl>
    <w:lvl w:ilvl="3" w:tplc="0416000F" w:tentative="1">
      <w:start w:val="1"/>
      <w:numFmt w:val="decimal"/>
      <w:lvlText w:val="%4."/>
      <w:lvlJc w:val="left"/>
      <w:pPr>
        <w:tabs>
          <w:tab w:val="num" w:pos="3780"/>
        </w:tabs>
        <w:ind w:left="3780" w:hanging="360"/>
      </w:pPr>
    </w:lvl>
    <w:lvl w:ilvl="4" w:tplc="04160019" w:tentative="1">
      <w:start w:val="1"/>
      <w:numFmt w:val="lowerLetter"/>
      <w:lvlText w:val="%5."/>
      <w:lvlJc w:val="left"/>
      <w:pPr>
        <w:tabs>
          <w:tab w:val="num" w:pos="4500"/>
        </w:tabs>
        <w:ind w:left="4500" w:hanging="360"/>
      </w:pPr>
    </w:lvl>
    <w:lvl w:ilvl="5" w:tplc="0416001B" w:tentative="1">
      <w:start w:val="1"/>
      <w:numFmt w:val="lowerRoman"/>
      <w:lvlText w:val="%6."/>
      <w:lvlJc w:val="right"/>
      <w:pPr>
        <w:tabs>
          <w:tab w:val="num" w:pos="5220"/>
        </w:tabs>
        <w:ind w:left="5220" w:hanging="180"/>
      </w:pPr>
    </w:lvl>
    <w:lvl w:ilvl="6" w:tplc="0416000F" w:tentative="1">
      <w:start w:val="1"/>
      <w:numFmt w:val="decimal"/>
      <w:lvlText w:val="%7."/>
      <w:lvlJc w:val="left"/>
      <w:pPr>
        <w:tabs>
          <w:tab w:val="num" w:pos="5940"/>
        </w:tabs>
        <w:ind w:left="5940" w:hanging="360"/>
      </w:pPr>
    </w:lvl>
    <w:lvl w:ilvl="7" w:tplc="04160019" w:tentative="1">
      <w:start w:val="1"/>
      <w:numFmt w:val="lowerLetter"/>
      <w:lvlText w:val="%8."/>
      <w:lvlJc w:val="left"/>
      <w:pPr>
        <w:tabs>
          <w:tab w:val="num" w:pos="6660"/>
        </w:tabs>
        <w:ind w:left="6660" w:hanging="360"/>
      </w:pPr>
    </w:lvl>
    <w:lvl w:ilvl="8" w:tplc="0416001B" w:tentative="1">
      <w:start w:val="1"/>
      <w:numFmt w:val="lowerRoman"/>
      <w:lvlText w:val="%9."/>
      <w:lvlJc w:val="right"/>
      <w:pPr>
        <w:tabs>
          <w:tab w:val="num" w:pos="7380"/>
        </w:tabs>
        <w:ind w:left="7380" w:hanging="180"/>
      </w:pPr>
    </w:lvl>
  </w:abstractNum>
  <w:abstractNum w:abstractNumId="32" w15:restartNumberingAfterBreak="0">
    <w:nsid w:val="2E5362A9"/>
    <w:multiLevelType w:val="multilevel"/>
    <w:tmpl w:val="89C28030"/>
    <w:lvl w:ilvl="0">
      <w:start w:val="1"/>
      <w:numFmt w:val="low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3" w15:restartNumberingAfterBreak="0">
    <w:nsid w:val="2E9007BC"/>
    <w:multiLevelType w:val="hybridMultilevel"/>
    <w:tmpl w:val="D82E1CA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2EDF59C2"/>
    <w:multiLevelType w:val="multilevel"/>
    <w:tmpl w:val="2EDF59C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F8946EA"/>
    <w:multiLevelType w:val="singleLevel"/>
    <w:tmpl w:val="92BCB098"/>
    <w:lvl w:ilvl="0">
      <w:start w:val="1"/>
      <w:numFmt w:val="upperRoman"/>
      <w:lvlText w:val="%1."/>
      <w:lvlJc w:val="left"/>
      <w:pPr>
        <w:tabs>
          <w:tab w:val="num" w:pos="720"/>
        </w:tabs>
        <w:ind w:left="720" w:hanging="720"/>
      </w:pPr>
      <w:rPr>
        <w:color w:val="auto"/>
      </w:rPr>
    </w:lvl>
  </w:abstractNum>
  <w:abstractNum w:abstractNumId="36" w15:restartNumberingAfterBreak="0">
    <w:nsid w:val="302C53CD"/>
    <w:multiLevelType w:val="hybridMultilevel"/>
    <w:tmpl w:val="55F64968"/>
    <w:lvl w:ilvl="0" w:tplc="852202FC">
      <w:start w:val="1"/>
      <w:numFmt w:val="upperRoman"/>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306268EB"/>
    <w:multiLevelType w:val="multilevel"/>
    <w:tmpl w:val="52C4A146"/>
    <w:lvl w:ilvl="0">
      <w:start w:val="1"/>
      <w:numFmt w:val="upperRoman"/>
      <w:lvlText w:val="%1 -"/>
      <w:lvlJc w:val="left"/>
      <w:pPr>
        <w:tabs>
          <w:tab w:val="num" w:pos="709"/>
        </w:tabs>
        <w:ind w:left="720" w:hanging="720"/>
      </w:pPr>
      <w:rPr>
        <w:rFonts w:ascii="Arial" w:hAnsi="Arial" w:cs="Aria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30CD717E"/>
    <w:multiLevelType w:val="singleLevel"/>
    <w:tmpl w:val="04160011"/>
    <w:lvl w:ilvl="0">
      <w:start w:val="1"/>
      <w:numFmt w:val="decimal"/>
      <w:lvlText w:val="%1)"/>
      <w:lvlJc w:val="left"/>
      <w:pPr>
        <w:tabs>
          <w:tab w:val="num" w:pos="2487"/>
        </w:tabs>
        <w:ind w:left="2487" w:hanging="360"/>
      </w:pPr>
    </w:lvl>
  </w:abstractNum>
  <w:abstractNum w:abstractNumId="39" w15:restartNumberingAfterBreak="0">
    <w:nsid w:val="31EE2C07"/>
    <w:multiLevelType w:val="hybridMultilevel"/>
    <w:tmpl w:val="8BFCC27A"/>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40" w15:restartNumberingAfterBreak="0">
    <w:nsid w:val="32965F76"/>
    <w:multiLevelType w:val="multilevel"/>
    <w:tmpl w:val="1B028964"/>
    <w:lvl w:ilvl="0">
      <w:start w:val="1"/>
      <w:numFmt w:val="lowerLetter"/>
      <w:lvlText w:val="%1)"/>
      <w:lvlJc w:val="left"/>
      <w:pPr>
        <w:tabs>
          <w:tab w:val="num" w:pos="0"/>
        </w:tabs>
        <w:ind w:left="1080" w:hanging="360"/>
      </w:pPr>
      <w:rPr>
        <w:rFonts w:cs="Arial"/>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1" w15:restartNumberingAfterBreak="0">
    <w:nsid w:val="34B665CE"/>
    <w:multiLevelType w:val="hybridMultilevel"/>
    <w:tmpl w:val="A06841A6"/>
    <w:lvl w:ilvl="0" w:tplc="852202FC">
      <w:start w:val="1"/>
      <w:numFmt w:val="upperRoman"/>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39246A9B"/>
    <w:multiLevelType w:val="hybridMultilevel"/>
    <w:tmpl w:val="A596073C"/>
    <w:lvl w:ilvl="0" w:tplc="DBC0E248">
      <w:start w:val="1"/>
      <w:numFmt w:val="lowerLetter"/>
      <w:lvlText w:val="%1)"/>
      <w:lvlJc w:val="left"/>
      <w:pPr>
        <w:ind w:left="2422" w:hanging="360"/>
      </w:pPr>
      <w:rPr>
        <w:color w:val="auto"/>
      </w:rPr>
    </w:lvl>
    <w:lvl w:ilvl="1" w:tplc="04160019" w:tentative="1">
      <w:start w:val="1"/>
      <w:numFmt w:val="lowerLetter"/>
      <w:lvlText w:val="%2."/>
      <w:lvlJc w:val="left"/>
      <w:pPr>
        <w:ind w:left="3142" w:hanging="360"/>
      </w:pPr>
    </w:lvl>
    <w:lvl w:ilvl="2" w:tplc="0416001B" w:tentative="1">
      <w:start w:val="1"/>
      <w:numFmt w:val="lowerRoman"/>
      <w:lvlText w:val="%3."/>
      <w:lvlJc w:val="right"/>
      <w:pPr>
        <w:ind w:left="3862" w:hanging="180"/>
      </w:pPr>
    </w:lvl>
    <w:lvl w:ilvl="3" w:tplc="0416000F" w:tentative="1">
      <w:start w:val="1"/>
      <w:numFmt w:val="decimal"/>
      <w:lvlText w:val="%4."/>
      <w:lvlJc w:val="left"/>
      <w:pPr>
        <w:ind w:left="4582" w:hanging="360"/>
      </w:pPr>
    </w:lvl>
    <w:lvl w:ilvl="4" w:tplc="04160019" w:tentative="1">
      <w:start w:val="1"/>
      <w:numFmt w:val="lowerLetter"/>
      <w:lvlText w:val="%5."/>
      <w:lvlJc w:val="left"/>
      <w:pPr>
        <w:ind w:left="5302" w:hanging="360"/>
      </w:pPr>
    </w:lvl>
    <w:lvl w:ilvl="5" w:tplc="0416001B" w:tentative="1">
      <w:start w:val="1"/>
      <w:numFmt w:val="lowerRoman"/>
      <w:lvlText w:val="%6."/>
      <w:lvlJc w:val="right"/>
      <w:pPr>
        <w:ind w:left="6022" w:hanging="180"/>
      </w:pPr>
    </w:lvl>
    <w:lvl w:ilvl="6" w:tplc="0416000F" w:tentative="1">
      <w:start w:val="1"/>
      <w:numFmt w:val="decimal"/>
      <w:lvlText w:val="%7."/>
      <w:lvlJc w:val="left"/>
      <w:pPr>
        <w:ind w:left="6742" w:hanging="360"/>
      </w:pPr>
    </w:lvl>
    <w:lvl w:ilvl="7" w:tplc="04160019" w:tentative="1">
      <w:start w:val="1"/>
      <w:numFmt w:val="lowerLetter"/>
      <w:lvlText w:val="%8."/>
      <w:lvlJc w:val="left"/>
      <w:pPr>
        <w:ind w:left="7462" w:hanging="360"/>
      </w:pPr>
    </w:lvl>
    <w:lvl w:ilvl="8" w:tplc="0416001B" w:tentative="1">
      <w:start w:val="1"/>
      <w:numFmt w:val="lowerRoman"/>
      <w:lvlText w:val="%9."/>
      <w:lvlJc w:val="right"/>
      <w:pPr>
        <w:ind w:left="8182" w:hanging="180"/>
      </w:pPr>
    </w:lvl>
  </w:abstractNum>
  <w:abstractNum w:abstractNumId="43" w15:restartNumberingAfterBreak="0">
    <w:nsid w:val="3A562F95"/>
    <w:multiLevelType w:val="singleLevel"/>
    <w:tmpl w:val="5D5E43C2"/>
    <w:lvl w:ilvl="0">
      <w:start w:val="5"/>
      <w:numFmt w:val="bullet"/>
      <w:lvlText w:val="-"/>
      <w:lvlJc w:val="left"/>
      <w:pPr>
        <w:tabs>
          <w:tab w:val="num" w:pos="1776"/>
        </w:tabs>
        <w:ind w:left="1776" w:hanging="360"/>
      </w:pPr>
      <w:rPr>
        <w:rFonts w:ascii="Times New Roman" w:hAnsi="Times New Roman" w:hint="default"/>
      </w:rPr>
    </w:lvl>
  </w:abstractNum>
  <w:abstractNum w:abstractNumId="44" w15:restartNumberingAfterBreak="0">
    <w:nsid w:val="3C413D83"/>
    <w:multiLevelType w:val="singleLevel"/>
    <w:tmpl w:val="64241D58"/>
    <w:lvl w:ilvl="0">
      <w:start w:val="1"/>
      <w:numFmt w:val="lowerLetter"/>
      <w:lvlText w:val="%1)"/>
      <w:lvlJc w:val="left"/>
      <w:pPr>
        <w:tabs>
          <w:tab w:val="num" w:pos="360"/>
        </w:tabs>
        <w:ind w:left="360" w:hanging="360"/>
      </w:pPr>
      <w:rPr>
        <w:color w:val="auto"/>
      </w:rPr>
    </w:lvl>
  </w:abstractNum>
  <w:abstractNum w:abstractNumId="45" w15:restartNumberingAfterBreak="0">
    <w:nsid w:val="3EF45309"/>
    <w:multiLevelType w:val="hybridMultilevel"/>
    <w:tmpl w:val="8BB4EF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6" w15:restartNumberingAfterBreak="0">
    <w:nsid w:val="40B6460D"/>
    <w:multiLevelType w:val="multilevel"/>
    <w:tmpl w:val="8A9C15AC"/>
    <w:lvl w:ilvl="0">
      <w:start w:val="1"/>
      <w:numFmt w:val="upperRoman"/>
      <w:lvlText w:val="%1 -"/>
      <w:lvlJc w:val="left"/>
      <w:pPr>
        <w:ind w:left="720" w:hanging="720"/>
      </w:pPr>
      <w:rPr>
        <w:rFonts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7" w15:restartNumberingAfterBreak="0">
    <w:nsid w:val="423D5BFD"/>
    <w:multiLevelType w:val="hybridMultilevel"/>
    <w:tmpl w:val="7BEC811E"/>
    <w:lvl w:ilvl="0" w:tplc="0416000F">
      <w:start w:val="1"/>
      <w:numFmt w:val="decimal"/>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48" w15:restartNumberingAfterBreak="0">
    <w:nsid w:val="4264347D"/>
    <w:multiLevelType w:val="hybridMultilevel"/>
    <w:tmpl w:val="E8A6CEAE"/>
    <w:lvl w:ilvl="0" w:tplc="884A25FA">
      <w:start w:val="1"/>
      <w:numFmt w:val="lowerLetter"/>
      <w:lvlText w:val="%1)"/>
      <w:lvlJc w:val="left"/>
      <w:pPr>
        <w:ind w:left="927" w:hanging="360"/>
      </w:pPr>
      <w:rPr>
        <w:rFonts w:hint="default"/>
        <w:b w:val="0"/>
        <w:bCs w:val="0"/>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9" w15:restartNumberingAfterBreak="0">
    <w:nsid w:val="4350113F"/>
    <w:multiLevelType w:val="singleLevel"/>
    <w:tmpl w:val="631A5D5E"/>
    <w:lvl w:ilvl="0">
      <w:start w:val="1"/>
      <w:numFmt w:val="lowerLetter"/>
      <w:lvlText w:val="%1)"/>
      <w:lvlJc w:val="left"/>
      <w:pPr>
        <w:tabs>
          <w:tab w:val="num" w:pos="360"/>
        </w:tabs>
        <w:ind w:left="360" w:hanging="360"/>
      </w:pPr>
    </w:lvl>
  </w:abstractNum>
  <w:abstractNum w:abstractNumId="50" w15:restartNumberingAfterBreak="0">
    <w:nsid w:val="437E0E22"/>
    <w:multiLevelType w:val="hybridMultilevel"/>
    <w:tmpl w:val="25627F78"/>
    <w:lvl w:ilvl="0" w:tplc="2082A3C4">
      <w:start w:val="1"/>
      <w:numFmt w:val="lowerLetter"/>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51" w15:restartNumberingAfterBreak="0">
    <w:nsid w:val="44B04C8C"/>
    <w:multiLevelType w:val="hybridMultilevel"/>
    <w:tmpl w:val="9DF8D28A"/>
    <w:lvl w:ilvl="0" w:tplc="9A483458">
      <w:start w:val="1"/>
      <w:numFmt w:val="decimal"/>
      <w:lvlText w:val="%1)"/>
      <w:lvlJc w:val="left"/>
      <w:pPr>
        <w:tabs>
          <w:tab w:val="num" w:pos="2294"/>
        </w:tabs>
        <w:ind w:left="2294" w:hanging="360"/>
      </w:pPr>
      <w:rPr>
        <w:color w:val="auto"/>
      </w:rPr>
    </w:lvl>
    <w:lvl w:ilvl="1" w:tplc="EB4C5E50">
      <w:start w:val="1"/>
      <w:numFmt w:val="lowerLetter"/>
      <w:lvlText w:val="%2."/>
      <w:lvlJc w:val="left"/>
      <w:pPr>
        <w:tabs>
          <w:tab w:val="num" w:pos="3014"/>
        </w:tabs>
        <w:ind w:left="3014" w:hanging="360"/>
      </w:pPr>
    </w:lvl>
    <w:lvl w:ilvl="2" w:tplc="7D6879D0" w:tentative="1">
      <w:start w:val="1"/>
      <w:numFmt w:val="lowerRoman"/>
      <w:lvlText w:val="%3."/>
      <w:lvlJc w:val="right"/>
      <w:pPr>
        <w:tabs>
          <w:tab w:val="num" w:pos="3734"/>
        </w:tabs>
        <w:ind w:left="3734" w:hanging="180"/>
      </w:pPr>
    </w:lvl>
    <w:lvl w:ilvl="3" w:tplc="8A0EC77E" w:tentative="1">
      <w:start w:val="1"/>
      <w:numFmt w:val="decimal"/>
      <w:lvlText w:val="%4."/>
      <w:lvlJc w:val="left"/>
      <w:pPr>
        <w:tabs>
          <w:tab w:val="num" w:pos="4454"/>
        </w:tabs>
        <w:ind w:left="4454" w:hanging="360"/>
      </w:pPr>
    </w:lvl>
    <w:lvl w:ilvl="4" w:tplc="C874971E" w:tentative="1">
      <w:start w:val="1"/>
      <w:numFmt w:val="lowerLetter"/>
      <w:lvlText w:val="%5."/>
      <w:lvlJc w:val="left"/>
      <w:pPr>
        <w:tabs>
          <w:tab w:val="num" w:pos="5174"/>
        </w:tabs>
        <w:ind w:left="5174" w:hanging="360"/>
      </w:pPr>
    </w:lvl>
    <w:lvl w:ilvl="5" w:tplc="F13ABF8E" w:tentative="1">
      <w:start w:val="1"/>
      <w:numFmt w:val="lowerRoman"/>
      <w:lvlText w:val="%6."/>
      <w:lvlJc w:val="right"/>
      <w:pPr>
        <w:tabs>
          <w:tab w:val="num" w:pos="5894"/>
        </w:tabs>
        <w:ind w:left="5894" w:hanging="180"/>
      </w:pPr>
    </w:lvl>
    <w:lvl w:ilvl="6" w:tplc="5FACCC7C" w:tentative="1">
      <w:start w:val="1"/>
      <w:numFmt w:val="decimal"/>
      <w:lvlText w:val="%7."/>
      <w:lvlJc w:val="left"/>
      <w:pPr>
        <w:tabs>
          <w:tab w:val="num" w:pos="6614"/>
        </w:tabs>
        <w:ind w:left="6614" w:hanging="360"/>
      </w:pPr>
    </w:lvl>
    <w:lvl w:ilvl="7" w:tplc="3816229A" w:tentative="1">
      <w:start w:val="1"/>
      <w:numFmt w:val="lowerLetter"/>
      <w:lvlText w:val="%8."/>
      <w:lvlJc w:val="left"/>
      <w:pPr>
        <w:tabs>
          <w:tab w:val="num" w:pos="7334"/>
        </w:tabs>
        <w:ind w:left="7334" w:hanging="360"/>
      </w:pPr>
    </w:lvl>
    <w:lvl w:ilvl="8" w:tplc="EAA41394" w:tentative="1">
      <w:start w:val="1"/>
      <w:numFmt w:val="lowerRoman"/>
      <w:lvlText w:val="%9."/>
      <w:lvlJc w:val="right"/>
      <w:pPr>
        <w:tabs>
          <w:tab w:val="num" w:pos="8054"/>
        </w:tabs>
        <w:ind w:left="8054" w:hanging="180"/>
      </w:pPr>
    </w:lvl>
  </w:abstractNum>
  <w:abstractNum w:abstractNumId="52" w15:restartNumberingAfterBreak="0">
    <w:nsid w:val="4A7C408A"/>
    <w:multiLevelType w:val="singleLevel"/>
    <w:tmpl w:val="80A6FD8E"/>
    <w:lvl w:ilvl="0">
      <w:start w:val="1"/>
      <w:numFmt w:val="decimal"/>
      <w:lvlText w:val="%1)"/>
      <w:lvlJc w:val="left"/>
      <w:pPr>
        <w:tabs>
          <w:tab w:val="num" w:pos="360"/>
        </w:tabs>
        <w:ind w:left="360" w:hanging="360"/>
      </w:pPr>
      <w:rPr>
        <w:color w:val="auto"/>
      </w:rPr>
    </w:lvl>
  </w:abstractNum>
  <w:abstractNum w:abstractNumId="53" w15:restartNumberingAfterBreak="0">
    <w:nsid w:val="4E5A1AFF"/>
    <w:multiLevelType w:val="multilevel"/>
    <w:tmpl w:val="A178EF98"/>
    <w:lvl w:ilvl="0">
      <w:start w:val="1"/>
      <w:numFmt w:val="lowerLetter"/>
      <w:lvlText w:val="%1)"/>
      <w:lvlJc w:val="left"/>
      <w:pPr>
        <w:tabs>
          <w:tab w:val="num" w:pos="1834"/>
        </w:tabs>
        <w:ind w:left="1834" w:hanging="360"/>
      </w:pPr>
    </w:lvl>
    <w:lvl w:ilvl="1">
      <w:start w:val="1"/>
      <w:numFmt w:val="lowerLetter"/>
      <w:lvlText w:val="%2."/>
      <w:lvlJc w:val="left"/>
      <w:pPr>
        <w:tabs>
          <w:tab w:val="num" w:pos="2914"/>
        </w:tabs>
        <w:ind w:left="2914" w:hanging="360"/>
      </w:pPr>
    </w:lvl>
    <w:lvl w:ilvl="2">
      <w:start w:val="1"/>
      <w:numFmt w:val="lowerRoman"/>
      <w:lvlText w:val="%3."/>
      <w:lvlJc w:val="right"/>
      <w:pPr>
        <w:tabs>
          <w:tab w:val="num" w:pos="3634"/>
        </w:tabs>
        <w:ind w:left="3634" w:hanging="180"/>
      </w:pPr>
    </w:lvl>
    <w:lvl w:ilvl="3">
      <w:start w:val="1"/>
      <w:numFmt w:val="decimal"/>
      <w:lvlText w:val="%4."/>
      <w:lvlJc w:val="left"/>
      <w:pPr>
        <w:tabs>
          <w:tab w:val="num" w:pos="4354"/>
        </w:tabs>
        <w:ind w:left="4354" w:hanging="360"/>
      </w:pPr>
    </w:lvl>
    <w:lvl w:ilvl="4">
      <w:start w:val="1"/>
      <w:numFmt w:val="lowerLetter"/>
      <w:lvlText w:val="%5."/>
      <w:lvlJc w:val="left"/>
      <w:pPr>
        <w:tabs>
          <w:tab w:val="num" w:pos="5074"/>
        </w:tabs>
        <w:ind w:left="5074" w:hanging="360"/>
      </w:pPr>
    </w:lvl>
    <w:lvl w:ilvl="5">
      <w:start w:val="1"/>
      <w:numFmt w:val="lowerRoman"/>
      <w:lvlText w:val="%6."/>
      <w:lvlJc w:val="right"/>
      <w:pPr>
        <w:tabs>
          <w:tab w:val="num" w:pos="5794"/>
        </w:tabs>
        <w:ind w:left="5794" w:hanging="180"/>
      </w:pPr>
    </w:lvl>
    <w:lvl w:ilvl="6">
      <w:start w:val="1"/>
      <w:numFmt w:val="decimal"/>
      <w:lvlText w:val="%7."/>
      <w:lvlJc w:val="left"/>
      <w:pPr>
        <w:tabs>
          <w:tab w:val="num" w:pos="6514"/>
        </w:tabs>
        <w:ind w:left="6514" w:hanging="360"/>
      </w:pPr>
    </w:lvl>
    <w:lvl w:ilvl="7">
      <w:start w:val="1"/>
      <w:numFmt w:val="lowerLetter"/>
      <w:lvlText w:val="%8."/>
      <w:lvlJc w:val="left"/>
      <w:pPr>
        <w:tabs>
          <w:tab w:val="num" w:pos="7234"/>
        </w:tabs>
        <w:ind w:left="7234" w:hanging="360"/>
      </w:pPr>
    </w:lvl>
    <w:lvl w:ilvl="8">
      <w:start w:val="1"/>
      <w:numFmt w:val="lowerRoman"/>
      <w:lvlText w:val="%9."/>
      <w:lvlJc w:val="right"/>
      <w:pPr>
        <w:tabs>
          <w:tab w:val="num" w:pos="7954"/>
        </w:tabs>
        <w:ind w:left="7954" w:hanging="180"/>
      </w:pPr>
    </w:lvl>
  </w:abstractNum>
  <w:abstractNum w:abstractNumId="54" w15:restartNumberingAfterBreak="0">
    <w:nsid w:val="4E611E19"/>
    <w:multiLevelType w:val="hybridMultilevel"/>
    <w:tmpl w:val="C6D20BC0"/>
    <w:lvl w:ilvl="0" w:tplc="852202FC">
      <w:start w:val="1"/>
      <w:numFmt w:val="upperRoman"/>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15:restartNumberingAfterBreak="0">
    <w:nsid w:val="4EA733BE"/>
    <w:multiLevelType w:val="singleLevel"/>
    <w:tmpl w:val="ACD052AE"/>
    <w:lvl w:ilvl="0">
      <w:start w:val="1"/>
      <w:numFmt w:val="decimal"/>
      <w:lvlText w:val="%1)"/>
      <w:lvlJc w:val="left"/>
      <w:pPr>
        <w:tabs>
          <w:tab w:val="num" w:pos="360"/>
        </w:tabs>
        <w:ind w:left="360" w:hanging="360"/>
      </w:pPr>
      <w:rPr>
        <w:color w:val="FF0000"/>
      </w:rPr>
    </w:lvl>
  </w:abstractNum>
  <w:abstractNum w:abstractNumId="56" w15:restartNumberingAfterBreak="0">
    <w:nsid w:val="500B0745"/>
    <w:multiLevelType w:val="hybridMultilevel"/>
    <w:tmpl w:val="2E8C0E8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503534F1"/>
    <w:multiLevelType w:val="multilevel"/>
    <w:tmpl w:val="B3CC3224"/>
    <w:lvl w:ilvl="0">
      <w:start w:val="1"/>
      <w:numFmt w:val="lowerLetter"/>
      <w:lvlText w:val="%1)"/>
      <w:lvlJc w:val="left"/>
      <w:pPr>
        <w:tabs>
          <w:tab w:val="num" w:pos="2343"/>
        </w:tabs>
        <w:ind w:left="2343" w:hanging="360"/>
      </w:pPr>
      <w:rPr>
        <w:rFonts w:ascii="Arial" w:hAnsi="Arial" w:cs="Arial" w:hint="default"/>
      </w:rPr>
    </w:lvl>
    <w:lvl w:ilvl="1">
      <w:start w:val="1"/>
      <w:numFmt w:val="lowerLetter"/>
      <w:lvlText w:val="%2."/>
      <w:lvlJc w:val="left"/>
      <w:pPr>
        <w:tabs>
          <w:tab w:val="num" w:pos="3423"/>
        </w:tabs>
        <w:ind w:left="3423" w:hanging="360"/>
      </w:pPr>
    </w:lvl>
    <w:lvl w:ilvl="2">
      <w:start w:val="1"/>
      <w:numFmt w:val="lowerRoman"/>
      <w:lvlText w:val="%3."/>
      <w:lvlJc w:val="right"/>
      <w:pPr>
        <w:tabs>
          <w:tab w:val="num" w:pos="4143"/>
        </w:tabs>
        <w:ind w:left="4143" w:hanging="180"/>
      </w:pPr>
    </w:lvl>
    <w:lvl w:ilvl="3">
      <w:start w:val="1"/>
      <w:numFmt w:val="decimal"/>
      <w:lvlText w:val="%4."/>
      <w:lvlJc w:val="left"/>
      <w:pPr>
        <w:tabs>
          <w:tab w:val="num" w:pos="4863"/>
        </w:tabs>
        <w:ind w:left="4863" w:hanging="360"/>
      </w:pPr>
    </w:lvl>
    <w:lvl w:ilvl="4">
      <w:start w:val="1"/>
      <w:numFmt w:val="lowerLetter"/>
      <w:lvlText w:val="%5."/>
      <w:lvlJc w:val="left"/>
      <w:pPr>
        <w:tabs>
          <w:tab w:val="num" w:pos="5583"/>
        </w:tabs>
        <w:ind w:left="5583" w:hanging="360"/>
      </w:pPr>
    </w:lvl>
    <w:lvl w:ilvl="5">
      <w:start w:val="1"/>
      <w:numFmt w:val="lowerRoman"/>
      <w:lvlText w:val="%6."/>
      <w:lvlJc w:val="right"/>
      <w:pPr>
        <w:tabs>
          <w:tab w:val="num" w:pos="6303"/>
        </w:tabs>
        <w:ind w:left="6303" w:hanging="180"/>
      </w:pPr>
    </w:lvl>
    <w:lvl w:ilvl="6">
      <w:start w:val="1"/>
      <w:numFmt w:val="decimal"/>
      <w:lvlText w:val="%7."/>
      <w:lvlJc w:val="left"/>
      <w:pPr>
        <w:tabs>
          <w:tab w:val="num" w:pos="7023"/>
        </w:tabs>
        <w:ind w:left="7023" w:hanging="360"/>
      </w:pPr>
    </w:lvl>
    <w:lvl w:ilvl="7">
      <w:start w:val="1"/>
      <w:numFmt w:val="lowerLetter"/>
      <w:lvlText w:val="%8."/>
      <w:lvlJc w:val="left"/>
      <w:pPr>
        <w:tabs>
          <w:tab w:val="num" w:pos="7743"/>
        </w:tabs>
        <w:ind w:left="7743" w:hanging="360"/>
      </w:pPr>
    </w:lvl>
    <w:lvl w:ilvl="8">
      <w:start w:val="1"/>
      <w:numFmt w:val="lowerRoman"/>
      <w:lvlText w:val="%9."/>
      <w:lvlJc w:val="right"/>
      <w:pPr>
        <w:tabs>
          <w:tab w:val="num" w:pos="8463"/>
        </w:tabs>
        <w:ind w:left="8463" w:hanging="180"/>
      </w:pPr>
    </w:lvl>
  </w:abstractNum>
  <w:abstractNum w:abstractNumId="58" w15:restartNumberingAfterBreak="0">
    <w:nsid w:val="51AF719D"/>
    <w:multiLevelType w:val="hybridMultilevel"/>
    <w:tmpl w:val="28B4CC0E"/>
    <w:lvl w:ilvl="0" w:tplc="DECCDCDC">
      <w:start w:val="1"/>
      <w:numFmt w:val="decimal"/>
      <w:lvlText w:val="%1)"/>
      <w:lvlJc w:val="left"/>
      <w:pPr>
        <w:tabs>
          <w:tab w:val="num" w:pos="2136"/>
        </w:tabs>
        <w:ind w:left="2136" w:hanging="360"/>
      </w:pPr>
      <w:rPr>
        <w:rFonts w:hint="default"/>
        <w:color w:val="auto"/>
      </w:rPr>
    </w:lvl>
    <w:lvl w:ilvl="1" w:tplc="6D00024C" w:tentative="1">
      <w:start w:val="1"/>
      <w:numFmt w:val="lowerLetter"/>
      <w:lvlText w:val="%2."/>
      <w:lvlJc w:val="left"/>
      <w:pPr>
        <w:tabs>
          <w:tab w:val="num" w:pos="2856"/>
        </w:tabs>
        <w:ind w:left="2856" w:hanging="360"/>
      </w:pPr>
    </w:lvl>
    <w:lvl w:ilvl="2" w:tplc="91A25BA0" w:tentative="1">
      <w:start w:val="1"/>
      <w:numFmt w:val="lowerRoman"/>
      <w:lvlText w:val="%3."/>
      <w:lvlJc w:val="right"/>
      <w:pPr>
        <w:tabs>
          <w:tab w:val="num" w:pos="3576"/>
        </w:tabs>
        <w:ind w:left="3576" w:hanging="180"/>
      </w:pPr>
    </w:lvl>
    <w:lvl w:ilvl="3" w:tplc="9F9E0552" w:tentative="1">
      <w:start w:val="1"/>
      <w:numFmt w:val="decimal"/>
      <w:lvlText w:val="%4."/>
      <w:lvlJc w:val="left"/>
      <w:pPr>
        <w:tabs>
          <w:tab w:val="num" w:pos="4296"/>
        </w:tabs>
        <w:ind w:left="4296" w:hanging="360"/>
      </w:pPr>
    </w:lvl>
    <w:lvl w:ilvl="4" w:tplc="8C503ECC" w:tentative="1">
      <w:start w:val="1"/>
      <w:numFmt w:val="lowerLetter"/>
      <w:lvlText w:val="%5."/>
      <w:lvlJc w:val="left"/>
      <w:pPr>
        <w:tabs>
          <w:tab w:val="num" w:pos="5016"/>
        </w:tabs>
        <w:ind w:left="5016" w:hanging="360"/>
      </w:pPr>
    </w:lvl>
    <w:lvl w:ilvl="5" w:tplc="9A9CDC70" w:tentative="1">
      <w:start w:val="1"/>
      <w:numFmt w:val="lowerRoman"/>
      <w:lvlText w:val="%6."/>
      <w:lvlJc w:val="right"/>
      <w:pPr>
        <w:tabs>
          <w:tab w:val="num" w:pos="5736"/>
        </w:tabs>
        <w:ind w:left="5736" w:hanging="180"/>
      </w:pPr>
    </w:lvl>
    <w:lvl w:ilvl="6" w:tplc="3566F024" w:tentative="1">
      <w:start w:val="1"/>
      <w:numFmt w:val="decimal"/>
      <w:lvlText w:val="%7."/>
      <w:lvlJc w:val="left"/>
      <w:pPr>
        <w:tabs>
          <w:tab w:val="num" w:pos="6456"/>
        </w:tabs>
        <w:ind w:left="6456" w:hanging="360"/>
      </w:pPr>
    </w:lvl>
    <w:lvl w:ilvl="7" w:tplc="539CE2A2" w:tentative="1">
      <w:start w:val="1"/>
      <w:numFmt w:val="lowerLetter"/>
      <w:lvlText w:val="%8."/>
      <w:lvlJc w:val="left"/>
      <w:pPr>
        <w:tabs>
          <w:tab w:val="num" w:pos="7176"/>
        </w:tabs>
        <w:ind w:left="7176" w:hanging="360"/>
      </w:pPr>
    </w:lvl>
    <w:lvl w:ilvl="8" w:tplc="FEBE6AA8" w:tentative="1">
      <w:start w:val="1"/>
      <w:numFmt w:val="lowerRoman"/>
      <w:lvlText w:val="%9."/>
      <w:lvlJc w:val="right"/>
      <w:pPr>
        <w:tabs>
          <w:tab w:val="num" w:pos="7896"/>
        </w:tabs>
        <w:ind w:left="7896" w:hanging="180"/>
      </w:pPr>
    </w:lvl>
  </w:abstractNum>
  <w:abstractNum w:abstractNumId="59" w15:restartNumberingAfterBreak="0">
    <w:nsid w:val="51B00595"/>
    <w:multiLevelType w:val="hybridMultilevel"/>
    <w:tmpl w:val="A7B8DC10"/>
    <w:lvl w:ilvl="0" w:tplc="E2707DB6">
      <w:start w:val="1"/>
      <w:numFmt w:val="decimal"/>
      <w:lvlText w:val="%1."/>
      <w:lvlJc w:val="left"/>
      <w:pPr>
        <w:tabs>
          <w:tab w:val="num" w:pos="720"/>
        </w:tabs>
        <w:ind w:left="720" w:hanging="360"/>
      </w:pPr>
      <w:rPr>
        <w:color w:val="FF0000"/>
      </w:rPr>
    </w:lvl>
    <w:lvl w:ilvl="1" w:tplc="1FF8DD64" w:tentative="1">
      <w:start w:val="1"/>
      <w:numFmt w:val="lowerLetter"/>
      <w:lvlText w:val="%2."/>
      <w:lvlJc w:val="left"/>
      <w:pPr>
        <w:tabs>
          <w:tab w:val="num" w:pos="1440"/>
        </w:tabs>
        <w:ind w:left="1440" w:hanging="360"/>
      </w:pPr>
    </w:lvl>
    <w:lvl w:ilvl="2" w:tplc="06F89A72" w:tentative="1">
      <w:start w:val="1"/>
      <w:numFmt w:val="lowerRoman"/>
      <w:lvlText w:val="%3."/>
      <w:lvlJc w:val="right"/>
      <w:pPr>
        <w:tabs>
          <w:tab w:val="num" w:pos="2160"/>
        </w:tabs>
        <w:ind w:left="2160" w:hanging="180"/>
      </w:pPr>
    </w:lvl>
    <w:lvl w:ilvl="3" w:tplc="90C41598" w:tentative="1">
      <w:start w:val="1"/>
      <w:numFmt w:val="decimal"/>
      <w:lvlText w:val="%4."/>
      <w:lvlJc w:val="left"/>
      <w:pPr>
        <w:tabs>
          <w:tab w:val="num" w:pos="2880"/>
        </w:tabs>
        <w:ind w:left="2880" w:hanging="360"/>
      </w:pPr>
    </w:lvl>
    <w:lvl w:ilvl="4" w:tplc="AD505118" w:tentative="1">
      <w:start w:val="1"/>
      <w:numFmt w:val="lowerLetter"/>
      <w:lvlText w:val="%5."/>
      <w:lvlJc w:val="left"/>
      <w:pPr>
        <w:tabs>
          <w:tab w:val="num" w:pos="3600"/>
        </w:tabs>
        <w:ind w:left="3600" w:hanging="360"/>
      </w:pPr>
    </w:lvl>
    <w:lvl w:ilvl="5" w:tplc="62584FD0" w:tentative="1">
      <w:start w:val="1"/>
      <w:numFmt w:val="lowerRoman"/>
      <w:lvlText w:val="%6."/>
      <w:lvlJc w:val="right"/>
      <w:pPr>
        <w:tabs>
          <w:tab w:val="num" w:pos="4320"/>
        </w:tabs>
        <w:ind w:left="4320" w:hanging="180"/>
      </w:pPr>
    </w:lvl>
    <w:lvl w:ilvl="6" w:tplc="793EA4E2" w:tentative="1">
      <w:start w:val="1"/>
      <w:numFmt w:val="decimal"/>
      <w:lvlText w:val="%7."/>
      <w:lvlJc w:val="left"/>
      <w:pPr>
        <w:tabs>
          <w:tab w:val="num" w:pos="5040"/>
        </w:tabs>
        <w:ind w:left="5040" w:hanging="360"/>
      </w:pPr>
    </w:lvl>
    <w:lvl w:ilvl="7" w:tplc="051C4AB4" w:tentative="1">
      <w:start w:val="1"/>
      <w:numFmt w:val="lowerLetter"/>
      <w:lvlText w:val="%8."/>
      <w:lvlJc w:val="left"/>
      <w:pPr>
        <w:tabs>
          <w:tab w:val="num" w:pos="5760"/>
        </w:tabs>
        <w:ind w:left="5760" w:hanging="360"/>
      </w:pPr>
    </w:lvl>
    <w:lvl w:ilvl="8" w:tplc="3C68E0E6" w:tentative="1">
      <w:start w:val="1"/>
      <w:numFmt w:val="lowerRoman"/>
      <w:lvlText w:val="%9."/>
      <w:lvlJc w:val="right"/>
      <w:pPr>
        <w:tabs>
          <w:tab w:val="num" w:pos="6480"/>
        </w:tabs>
        <w:ind w:left="6480" w:hanging="180"/>
      </w:pPr>
    </w:lvl>
  </w:abstractNum>
  <w:abstractNum w:abstractNumId="60" w15:restartNumberingAfterBreak="0">
    <w:nsid w:val="52781566"/>
    <w:multiLevelType w:val="singleLevel"/>
    <w:tmpl w:val="5C2C747C"/>
    <w:lvl w:ilvl="0">
      <w:start w:val="1"/>
      <w:numFmt w:val="decimal"/>
      <w:lvlText w:val="%1)"/>
      <w:lvlJc w:val="left"/>
      <w:pPr>
        <w:tabs>
          <w:tab w:val="num" w:pos="360"/>
        </w:tabs>
        <w:ind w:left="360" w:hanging="360"/>
      </w:pPr>
      <w:rPr>
        <w:color w:val="auto"/>
      </w:rPr>
    </w:lvl>
  </w:abstractNum>
  <w:abstractNum w:abstractNumId="61" w15:restartNumberingAfterBreak="0">
    <w:nsid w:val="56E0189A"/>
    <w:multiLevelType w:val="hybridMultilevel"/>
    <w:tmpl w:val="EA764458"/>
    <w:lvl w:ilvl="0" w:tplc="B470C144">
      <w:start w:val="1"/>
      <w:numFmt w:val="decimal"/>
      <w:lvlText w:val="%1)"/>
      <w:lvlJc w:val="left"/>
      <w:pPr>
        <w:ind w:left="3189" w:hanging="1065"/>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62" w15:restartNumberingAfterBreak="0">
    <w:nsid w:val="5C0A4026"/>
    <w:multiLevelType w:val="hybridMultilevel"/>
    <w:tmpl w:val="A57E8216"/>
    <w:lvl w:ilvl="0" w:tplc="09E4A96A">
      <w:start w:val="1"/>
      <w:numFmt w:val="upperRoman"/>
      <w:lvlText w:val="%1 -"/>
      <w:lvlJc w:val="left"/>
      <w:pPr>
        <w:ind w:left="1080" w:hanging="720"/>
      </w:pPr>
      <w:rPr>
        <w:rFonts w:hint="default"/>
        <w:b/>
        <w:bCs/>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15:restartNumberingAfterBreak="0">
    <w:nsid w:val="5D4A2FD7"/>
    <w:multiLevelType w:val="hybridMultilevel"/>
    <w:tmpl w:val="6A7232DA"/>
    <w:lvl w:ilvl="0" w:tplc="4258ABF4">
      <w:start w:val="1"/>
      <w:numFmt w:val="upperRoman"/>
      <w:lvlText w:val="%1."/>
      <w:lvlJc w:val="left"/>
      <w:pPr>
        <w:ind w:left="1571" w:hanging="360"/>
      </w:pPr>
      <w:rPr>
        <w:i w:val="0"/>
        <w:color w:val="auto"/>
      </w:rPr>
    </w:lvl>
    <w:lvl w:ilvl="1" w:tplc="04160019">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64" w15:restartNumberingAfterBreak="0">
    <w:nsid w:val="5FFE507D"/>
    <w:multiLevelType w:val="singleLevel"/>
    <w:tmpl w:val="B6AC5278"/>
    <w:lvl w:ilvl="0">
      <w:start w:val="1"/>
      <w:numFmt w:val="lowerLetter"/>
      <w:lvlText w:val="%1)"/>
      <w:lvlJc w:val="left"/>
      <w:pPr>
        <w:tabs>
          <w:tab w:val="num" w:pos="360"/>
        </w:tabs>
        <w:ind w:left="360" w:hanging="360"/>
      </w:pPr>
      <w:rPr>
        <w:color w:val="auto"/>
      </w:rPr>
    </w:lvl>
  </w:abstractNum>
  <w:abstractNum w:abstractNumId="65" w15:restartNumberingAfterBreak="0">
    <w:nsid w:val="60C07B49"/>
    <w:multiLevelType w:val="multilevel"/>
    <w:tmpl w:val="60C07B4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6290095F"/>
    <w:multiLevelType w:val="multilevel"/>
    <w:tmpl w:val="F036ED2A"/>
    <w:lvl w:ilvl="0">
      <w:start w:val="1"/>
      <w:numFmt w:val="lowerLetter"/>
      <w:lvlText w:val="%1)"/>
      <w:lvlJc w:val="left"/>
      <w:pPr>
        <w:ind w:left="1080" w:hanging="360"/>
      </w:pPr>
      <w:rPr>
        <w:rFonts w:ascii="Arial" w:hAnsi="Arial" w:cs="Arial" w:hint="default"/>
        <w:sz w:val="22"/>
        <w:szCs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7" w15:restartNumberingAfterBreak="0">
    <w:nsid w:val="663A1DAD"/>
    <w:multiLevelType w:val="multilevel"/>
    <w:tmpl w:val="3500B146"/>
    <w:lvl w:ilvl="0">
      <w:start w:val="1"/>
      <w:numFmt w:val="decimal"/>
      <w:lvlText w:val="%1)"/>
      <w:lvlJc w:val="left"/>
      <w:pPr>
        <w:tabs>
          <w:tab w:val="num" w:pos="2484"/>
        </w:tabs>
        <w:ind w:left="2484" w:hanging="360"/>
      </w:pPr>
      <w:rPr>
        <w:color w:val="auto"/>
      </w:rPr>
    </w:lvl>
    <w:lvl w:ilvl="1">
      <w:start w:val="1"/>
      <w:numFmt w:val="lowerLetter"/>
      <w:lvlText w:val="%2."/>
      <w:lvlJc w:val="left"/>
      <w:pPr>
        <w:tabs>
          <w:tab w:val="num" w:pos="3204"/>
        </w:tabs>
        <w:ind w:left="3204" w:hanging="360"/>
      </w:pPr>
    </w:lvl>
    <w:lvl w:ilvl="2">
      <w:start w:val="1"/>
      <w:numFmt w:val="lowerRoman"/>
      <w:lvlText w:val="%3."/>
      <w:lvlJc w:val="right"/>
      <w:pPr>
        <w:tabs>
          <w:tab w:val="num" w:pos="3924"/>
        </w:tabs>
        <w:ind w:left="3924" w:hanging="180"/>
      </w:pPr>
    </w:lvl>
    <w:lvl w:ilvl="3">
      <w:start w:val="1"/>
      <w:numFmt w:val="decimal"/>
      <w:lvlText w:val="%4."/>
      <w:lvlJc w:val="left"/>
      <w:pPr>
        <w:tabs>
          <w:tab w:val="num" w:pos="4644"/>
        </w:tabs>
        <w:ind w:left="4644" w:hanging="360"/>
      </w:pPr>
    </w:lvl>
    <w:lvl w:ilvl="4">
      <w:start w:val="1"/>
      <w:numFmt w:val="lowerLetter"/>
      <w:lvlText w:val="%5."/>
      <w:lvlJc w:val="left"/>
      <w:pPr>
        <w:tabs>
          <w:tab w:val="num" w:pos="5364"/>
        </w:tabs>
        <w:ind w:left="5364" w:hanging="360"/>
      </w:pPr>
    </w:lvl>
    <w:lvl w:ilvl="5">
      <w:start w:val="1"/>
      <w:numFmt w:val="lowerRoman"/>
      <w:lvlText w:val="%6."/>
      <w:lvlJc w:val="right"/>
      <w:pPr>
        <w:tabs>
          <w:tab w:val="num" w:pos="6084"/>
        </w:tabs>
        <w:ind w:left="6084" w:hanging="180"/>
      </w:pPr>
    </w:lvl>
    <w:lvl w:ilvl="6">
      <w:start w:val="1"/>
      <w:numFmt w:val="decimal"/>
      <w:lvlText w:val="%7."/>
      <w:lvlJc w:val="left"/>
      <w:pPr>
        <w:tabs>
          <w:tab w:val="num" w:pos="6804"/>
        </w:tabs>
        <w:ind w:left="6804" w:hanging="360"/>
      </w:pPr>
    </w:lvl>
    <w:lvl w:ilvl="7">
      <w:start w:val="1"/>
      <w:numFmt w:val="lowerLetter"/>
      <w:lvlText w:val="%8."/>
      <w:lvlJc w:val="left"/>
      <w:pPr>
        <w:tabs>
          <w:tab w:val="num" w:pos="7524"/>
        </w:tabs>
        <w:ind w:left="7524" w:hanging="360"/>
      </w:pPr>
    </w:lvl>
    <w:lvl w:ilvl="8">
      <w:start w:val="1"/>
      <w:numFmt w:val="lowerRoman"/>
      <w:lvlText w:val="%9."/>
      <w:lvlJc w:val="right"/>
      <w:pPr>
        <w:tabs>
          <w:tab w:val="num" w:pos="8244"/>
        </w:tabs>
        <w:ind w:left="8244" w:hanging="180"/>
      </w:pPr>
    </w:lvl>
  </w:abstractNum>
  <w:abstractNum w:abstractNumId="68" w15:restartNumberingAfterBreak="0">
    <w:nsid w:val="66B32606"/>
    <w:multiLevelType w:val="multilevel"/>
    <w:tmpl w:val="CEB6D1EC"/>
    <w:lvl w:ilvl="0">
      <w:start w:val="1"/>
      <w:numFmt w:val="upperRoman"/>
      <w:lvlText w:val="%1."/>
      <w:lvlJc w:val="left"/>
      <w:pPr>
        <w:ind w:left="720" w:hanging="72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9" w15:restartNumberingAfterBreak="0">
    <w:nsid w:val="674505CC"/>
    <w:multiLevelType w:val="multilevel"/>
    <w:tmpl w:val="2A36AF9C"/>
    <w:lvl w:ilvl="0">
      <w:start w:val="1"/>
      <w:numFmt w:val="upperRoman"/>
      <w:lvlText w:val="%1 -"/>
      <w:lvlJc w:val="left"/>
      <w:pPr>
        <w:tabs>
          <w:tab w:val="num" w:pos="0"/>
        </w:tabs>
        <w:ind w:left="1080" w:hanging="720"/>
      </w:pPr>
      <w:rPr>
        <w:rFont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0" w15:restartNumberingAfterBreak="0">
    <w:nsid w:val="69F81ED2"/>
    <w:multiLevelType w:val="hybridMultilevel"/>
    <w:tmpl w:val="095C5264"/>
    <w:lvl w:ilvl="0" w:tplc="04160013">
      <w:start w:val="1"/>
      <w:numFmt w:val="upperRoman"/>
      <w:lvlText w:val="%1."/>
      <w:lvlJc w:val="right"/>
      <w:pPr>
        <w:tabs>
          <w:tab w:val="num" w:pos="1268"/>
        </w:tabs>
        <w:ind w:left="1268" w:hanging="180"/>
      </w:pPr>
    </w:lvl>
    <w:lvl w:ilvl="1" w:tplc="04160019">
      <w:start w:val="1"/>
      <w:numFmt w:val="lowerLetter"/>
      <w:lvlText w:val="%2."/>
      <w:lvlJc w:val="left"/>
      <w:pPr>
        <w:tabs>
          <w:tab w:val="num" w:pos="1988"/>
        </w:tabs>
        <w:ind w:left="1988" w:hanging="360"/>
      </w:pPr>
    </w:lvl>
    <w:lvl w:ilvl="2" w:tplc="0416001B" w:tentative="1">
      <w:start w:val="1"/>
      <w:numFmt w:val="lowerRoman"/>
      <w:lvlText w:val="%3."/>
      <w:lvlJc w:val="right"/>
      <w:pPr>
        <w:tabs>
          <w:tab w:val="num" w:pos="2708"/>
        </w:tabs>
        <w:ind w:left="2708" w:hanging="180"/>
      </w:pPr>
    </w:lvl>
    <w:lvl w:ilvl="3" w:tplc="0416000F" w:tentative="1">
      <w:start w:val="1"/>
      <w:numFmt w:val="decimal"/>
      <w:lvlText w:val="%4."/>
      <w:lvlJc w:val="left"/>
      <w:pPr>
        <w:tabs>
          <w:tab w:val="num" w:pos="3428"/>
        </w:tabs>
        <w:ind w:left="3428" w:hanging="360"/>
      </w:pPr>
    </w:lvl>
    <w:lvl w:ilvl="4" w:tplc="04160019" w:tentative="1">
      <w:start w:val="1"/>
      <w:numFmt w:val="lowerLetter"/>
      <w:lvlText w:val="%5."/>
      <w:lvlJc w:val="left"/>
      <w:pPr>
        <w:tabs>
          <w:tab w:val="num" w:pos="4148"/>
        </w:tabs>
        <w:ind w:left="4148" w:hanging="360"/>
      </w:pPr>
    </w:lvl>
    <w:lvl w:ilvl="5" w:tplc="0416001B" w:tentative="1">
      <w:start w:val="1"/>
      <w:numFmt w:val="lowerRoman"/>
      <w:lvlText w:val="%6."/>
      <w:lvlJc w:val="right"/>
      <w:pPr>
        <w:tabs>
          <w:tab w:val="num" w:pos="4868"/>
        </w:tabs>
        <w:ind w:left="4868" w:hanging="180"/>
      </w:pPr>
    </w:lvl>
    <w:lvl w:ilvl="6" w:tplc="0416000F" w:tentative="1">
      <w:start w:val="1"/>
      <w:numFmt w:val="decimal"/>
      <w:lvlText w:val="%7."/>
      <w:lvlJc w:val="left"/>
      <w:pPr>
        <w:tabs>
          <w:tab w:val="num" w:pos="5588"/>
        </w:tabs>
        <w:ind w:left="5588" w:hanging="360"/>
      </w:pPr>
    </w:lvl>
    <w:lvl w:ilvl="7" w:tplc="04160019" w:tentative="1">
      <w:start w:val="1"/>
      <w:numFmt w:val="lowerLetter"/>
      <w:lvlText w:val="%8."/>
      <w:lvlJc w:val="left"/>
      <w:pPr>
        <w:tabs>
          <w:tab w:val="num" w:pos="6308"/>
        </w:tabs>
        <w:ind w:left="6308" w:hanging="360"/>
      </w:pPr>
    </w:lvl>
    <w:lvl w:ilvl="8" w:tplc="0416001B" w:tentative="1">
      <w:start w:val="1"/>
      <w:numFmt w:val="lowerRoman"/>
      <w:lvlText w:val="%9."/>
      <w:lvlJc w:val="right"/>
      <w:pPr>
        <w:tabs>
          <w:tab w:val="num" w:pos="7028"/>
        </w:tabs>
        <w:ind w:left="7028" w:hanging="180"/>
      </w:pPr>
    </w:lvl>
  </w:abstractNum>
  <w:abstractNum w:abstractNumId="71" w15:restartNumberingAfterBreak="0">
    <w:nsid w:val="6A242B70"/>
    <w:multiLevelType w:val="singleLevel"/>
    <w:tmpl w:val="CA86337A"/>
    <w:lvl w:ilvl="0">
      <w:start w:val="1"/>
      <w:numFmt w:val="lowerLetter"/>
      <w:lvlText w:val="%1)"/>
      <w:lvlJc w:val="left"/>
      <w:pPr>
        <w:tabs>
          <w:tab w:val="num" w:pos="2484"/>
        </w:tabs>
        <w:ind w:left="2484" w:hanging="360"/>
      </w:pPr>
      <w:rPr>
        <w:rFonts w:hint="default"/>
      </w:rPr>
    </w:lvl>
  </w:abstractNum>
  <w:abstractNum w:abstractNumId="72" w15:restartNumberingAfterBreak="0">
    <w:nsid w:val="6B1546EC"/>
    <w:multiLevelType w:val="hybridMultilevel"/>
    <w:tmpl w:val="CC3EE31E"/>
    <w:lvl w:ilvl="0" w:tplc="852202FC">
      <w:start w:val="1"/>
      <w:numFmt w:val="upperRoman"/>
      <w:lvlText w:val="%1 -"/>
      <w:lvlJc w:val="left"/>
      <w:pPr>
        <w:ind w:left="101" w:hanging="440"/>
      </w:pPr>
      <w:rPr>
        <w:rFonts w:hint="default"/>
        <w:w w:val="100"/>
        <w:sz w:val="22"/>
        <w:szCs w:val="22"/>
        <w:lang w:val="pt-PT" w:eastAsia="en-US" w:bidi="ar-SA"/>
      </w:rPr>
    </w:lvl>
    <w:lvl w:ilvl="1" w:tplc="BA0618B4">
      <w:start w:val="1"/>
      <w:numFmt w:val="lowerLetter"/>
      <w:lvlText w:val="%2)"/>
      <w:lvlJc w:val="left"/>
      <w:pPr>
        <w:ind w:left="821" w:hanging="360"/>
      </w:pPr>
      <w:rPr>
        <w:rFonts w:ascii="Arial" w:eastAsia="Arial MT" w:hAnsi="Arial" w:cs="Arial" w:hint="default"/>
        <w:w w:val="100"/>
        <w:sz w:val="22"/>
        <w:szCs w:val="22"/>
        <w:lang w:val="pt-PT" w:eastAsia="en-US" w:bidi="ar-SA"/>
      </w:rPr>
    </w:lvl>
    <w:lvl w:ilvl="2" w:tplc="28D84EE4">
      <w:numFmt w:val="bullet"/>
      <w:lvlText w:val="•"/>
      <w:lvlJc w:val="left"/>
      <w:pPr>
        <w:ind w:left="1698" w:hanging="360"/>
      </w:pPr>
      <w:rPr>
        <w:rFonts w:hint="default"/>
        <w:lang w:val="pt-PT" w:eastAsia="en-US" w:bidi="ar-SA"/>
      </w:rPr>
    </w:lvl>
    <w:lvl w:ilvl="3" w:tplc="1868B674">
      <w:numFmt w:val="bullet"/>
      <w:lvlText w:val="•"/>
      <w:lvlJc w:val="left"/>
      <w:pPr>
        <w:ind w:left="2576" w:hanging="360"/>
      </w:pPr>
      <w:rPr>
        <w:rFonts w:hint="default"/>
        <w:lang w:val="pt-PT" w:eastAsia="en-US" w:bidi="ar-SA"/>
      </w:rPr>
    </w:lvl>
    <w:lvl w:ilvl="4" w:tplc="EE5E1738">
      <w:numFmt w:val="bullet"/>
      <w:lvlText w:val="•"/>
      <w:lvlJc w:val="left"/>
      <w:pPr>
        <w:ind w:left="3455" w:hanging="360"/>
      </w:pPr>
      <w:rPr>
        <w:rFonts w:hint="default"/>
        <w:lang w:val="pt-PT" w:eastAsia="en-US" w:bidi="ar-SA"/>
      </w:rPr>
    </w:lvl>
    <w:lvl w:ilvl="5" w:tplc="1436D482">
      <w:numFmt w:val="bullet"/>
      <w:lvlText w:val="•"/>
      <w:lvlJc w:val="left"/>
      <w:pPr>
        <w:ind w:left="4333" w:hanging="360"/>
      </w:pPr>
      <w:rPr>
        <w:rFonts w:hint="default"/>
        <w:lang w:val="pt-PT" w:eastAsia="en-US" w:bidi="ar-SA"/>
      </w:rPr>
    </w:lvl>
    <w:lvl w:ilvl="6" w:tplc="0CD828F8">
      <w:numFmt w:val="bullet"/>
      <w:lvlText w:val="•"/>
      <w:lvlJc w:val="left"/>
      <w:pPr>
        <w:ind w:left="5212" w:hanging="360"/>
      </w:pPr>
      <w:rPr>
        <w:rFonts w:hint="default"/>
        <w:lang w:val="pt-PT" w:eastAsia="en-US" w:bidi="ar-SA"/>
      </w:rPr>
    </w:lvl>
    <w:lvl w:ilvl="7" w:tplc="0E24BE86">
      <w:numFmt w:val="bullet"/>
      <w:lvlText w:val="•"/>
      <w:lvlJc w:val="left"/>
      <w:pPr>
        <w:ind w:left="6090" w:hanging="360"/>
      </w:pPr>
      <w:rPr>
        <w:rFonts w:hint="default"/>
        <w:lang w:val="pt-PT" w:eastAsia="en-US" w:bidi="ar-SA"/>
      </w:rPr>
    </w:lvl>
    <w:lvl w:ilvl="8" w:tplc="CF9E5A5C">
      <w:numFmt w:val="bullet"/>
      <w:lvlText w:val="•"/>
      <w:lvlJc w:val="left"/>
      <w:pPr>
        <w:ind w:left="6969" w:hanging="360"/>
      </w:pPr>
      <w:rPr>
        <w:rFonts w:hint="default"/>
        <w:lang w:val="pt-PT" w:eastAsia="en-US" w:bidi="ar-SA"/>
      </w:rPr>
    </w:lvl>
  </w:abstractNum>
  <w:abstractNum w:abstractNumId="73" w15:restartNumberingAfterBreak="0">
    <w:nsid w:val="6E12070A"/>
    <w:multiLevelType w:val="hybridMultilevel"/>
    <w:tmpl w:val="75969D2A"/>
    <w:lvl w:ilvl="0" w:tplc="0416000F">
      <w:start w:val="1"/>
      <w:numFmt w:val="decimal"/>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74" w15:restartNumberingAfterBreak="0">
    <w:nsid w:val="6E4050E5"/>
    <w:multiLevelType w:val="multilevel"/>
    <w:tmpl w:val="50C6452A"/>
    <w:lvl w:ilvl="0">
      <w:start w:val="1"/>
      <w:numFmt w:val="upperRoman"/>
      <w:lvlText w:val="%1."/>
      <w:lvlJc w:val="left"/>
      <w:pPr>
        <w:ind w:left="720" w:hanging="720"/>
      </w:pPr>
      <w:rPr>
        <w:rFonts w:ascii="Arial" w:hAnsi="Arial" w:cs="Arial"/>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5" w15:restartNumberingAfterBreak="0">
    <w:nsid w:val="6E451E4A"/>
    <w:multiLevelType w:val="hybridMultilevel"/>
    <w:tmpl w:val="AC48C7E6"/>
    <w:lvl w:ilvl="0" w:tplc="F59E4610">
      <w:start w:val="1"/>
      <w:numFmt w:val="decimal"/>
      <w:lvlText w:val="%1)"/>
      <w:lvlJc w:val="left"/>
      <w:pPr>
        <w:tabs>
          <w:tab w:val="num" w:pos="2202"/>
        </w:tabs>
        <w:ind w:left="2202" w:hanging="360"/>
      </w:pPr>
      <w:rPr>
        <w:rFonts w:hint="default"/>
      </w:rPr>
    </w:lvl>
    <w:lvl w:ilvl="1" w:tplc="2A0ED70A" w:tentative="1">
      <w:start w:val="1"/>
      <w:numFmt w:val="lowerLetter"/>
      <w:lvlText w:val="%2."/>
      <w:lvlJc w:val="left"/>
      <w:pPr>
        <w:tabs>
          <w:tab w:val="num" w:pos="2922"/>
        </w:tabs>
        <w:ind w:left="2922" w:hanging="360"/>
      </w:pPr>
    </w:lvl>
    <w:lvl w:ilvl="2" w:tplc="2108B71E" w:tentative="1">
      <w:start w:val="1"/>
      <w:numFmt w:val="lowerRoman"/>
      <w:lvlText w:val="%3."/>
      <w:lvlJc w:val="right"/>
      <w:pPr>
        <w:tabs>
          <w:tab w:val="num" w:pos="3642"/>
        </w:tabs>
        <w:ind w:left="3642" w:hanging="180"/>
      </w:pPr>
    </w:lvl>
    <w:lvl w:ilvl="3" w:tplc="A3BCD116" w:tentative="1">
      <w:start w:val="1"/>
      <w:numFmt w:val="decimal"/>
      <w:lvlText w:val="%4."/>
      <w:lvlJc w:val="left"/>
      <w:pPr>
        <w:tabs>
          <w:tab w:val="num" w:pos="4362"/>
        </w:tabs>
        <w:ind w:left="4362" w:hanging="360"/>
      </w:pPr>
    </w:lvl>
    <w:lvl w:ilvl="4" w:tplc="C2BEA2D4" w:tentative="1">
      <w:start w:val="1"/>
      <w:numFmt w:val="lowerLetter"/>
      <w:lvlText w:val="%5."/>
      <w:lvlJc w:val="left"/>
      <w:pPr>
        <w:tabs>
          <w:tab w:val="num" w:pos="5082"/>
        </w:tabs>
        <w:ind w:left="5082" w:hanging="360"/>
      </w:pPr>
    </w:lvl>
    <w:lvl w:ilvl="5" w:tplc="233ADB96" w:tentative="1">
      <w:start w:val="1"/>
      <w:numFmt w:val="lowerRoman"/>
      <w:lvlText w:val="%6."/>
      <w:lvlJc w:val="right"/>
      <w:pPr>
        <w:tabs>
          <w:tab w:val="num" w:pos="5802"/>
        </w:tabs>
        <w:ind w:left="5802" w:hanging="180"/>
      </w:pPr>
    </w:lvl>
    <w:lvl w:ilvl="6" w:tplc="CDE6A25A" w:tentative="1">
      <w:start w:val="1"/>
      <w:numFmt w:val="decimal"/>
      <w:lvlText w:val="%7."/>
      <w:lvlJc w:val="left"/>
      <w:pPr>
        <w:tabs>
          <w:tab w:val="num" w:pos="6522"/>
        </w:tabs>
        <w:ind w:left="6522" w:hanging="360"/>
      </w:pPr>
    </w:lvl>
    <w:lvl w:ilvl="7" w:tplc="C2889578" w:tentative="1">
      <w:start w:val="1"/>
      <w:numFmt w:val="lowerLetter"/>
      <w:lvlText w:val="%8."/>
      <w:lvlJc w:val="left"/>
      <w:pPr>
        <w:tabs>
          <w:tab w:val="num" w:pos="7242"/>
        </w:tabs>
        <w:ind w:left="7242" w:hanging="360"/>
      </w:pPr>
    </w:lvl>
    <w:lvl w:ilvl="8" w:tplc="95B4A276" w:tentative="1">
      <w:start w:val="1"/>
      <w:numFmt w:val="lowerRoman"/>
      <w:lvlText w:val="%9."/>
      <w:lvlJc w:val="right"/>
      <w:pPr>
        <w:tabs>
          <w:tab w:val="num" w:pos="7962"/>
        </w:tabs>
        <w:ind w:left="7962" w:hanging="180"/>
      </w:pPr>
    </w:lvl>
  </w:abstractNum>
  <w:abstractNum w:abstractNumId="76" w15:restartNumberingAfterBreak="0">
    <w:nsid w:val="6E6B4539"/>
    <w:multiLevelType w:val="singleLevel"/>
    <w:tmpl w:val="18CEE89C"/>
    <w:lvl w:ilvl="0">
      <w:start w:val="1"/>
      <w:numFmt w:val="lowerLetter"/>
      <w:lvlText w:val="%1)"/>
      <w:lvlJc w:val="left"/>
      <w:pPr>
        <w:tabs>
          <w:tab w:val="num" w:pos="360"/>
        </w:tabs>
        <w:ind w:left="360" w:hanging="360"/>
      </w:pPr>
      <w:rPr>
        <w:color w:val="auto"/>
      </w:rPr>
    </w:lvl>
  </w:abstractNum>
  <w:abstractNum w:abstractNumId="77" w15:restartNumberingAfterBreak="0">
    <w:nsid w:val="6EB9738B"/>
    <w:multiLevelType w:val="hybridMultilevel"/>
    <w:tmpl w:val="CD20CA0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8" w15:restartNumberingAfterBreak="0">
    <w:nsid w:val="700C4CBA"/>
    <w:multiLevelType w:val="hybridMultilevel"/>
    <w:tmpl w:val="346431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9" w15:restartNumberingAfterBreak="0">
    <w:nsid w:val="73DC7E44"/>
    <w:multiLevelType w:val="hybridMultilevel"/>
    <w:tmpl w:val="7C56736A"/>
    <w:lvl w:ilvl="0" w:tplc="852202FC">
      <w:start w:val="1"/>
      <w:numFmt w:val="upperRoman"/>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0" w15:restartNumberingAfterBreak="0">
    <w:nsid w:val="76E61B50"/>
    <w:multiLevelType w:val="singleLevel"/>
    <w:tmpl w:val="33CC73A2"/>
    <w:lvl w:ilvl="0">
      <w:start w:val="1"/>
      <w:numFmt w:val="upperRoman"/>
      <w:lvlText w:val="%1."/>
      <w:lvlJc w:val="left"/>
      <w:pPr>
        <w:tabs>
          <w:tab w:val="num" w:pos="720"/>
        </w:tabs>
        <w:ind w:left="720" w:hanging="720"/>
      </w:pPr>
      <w:rPr>
        <w:color w:val="auto"/>
      </w:rPr>
    </w:lvl>
  </w:abstractNum>
  <w:abstractNum w:abstractNumId="81" w15:restartNumberingAfterBreak="0">
    <w:nsid w:val="79B27917"/>
    <w:multiLevelType w:val="hybridMultilevel"/>
    <w:tmpl w:val="65341878"/>
    <w:lvl w:ilvl="0" w:tplc="0416000F">
      <w:start w:val="1"/>
      <w:numFmt w:val="decimal"/>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num w:numId="1" w16cid:durableId="1234897507">
    <w:abstractNumId w:val="15"/>
  </w:num>
  <w:num w:numId="2" w16cid:durableId="508103271">
    <w:abstractNumId w:val="0"/>
  </w:num>
  <w:num w:numId="3" w16cid:durableId="1973123862">
    <w:abstractNumId w:val="2"/>
  </w:num>
  <w:num w:numId="4" w16cid:durableId="662589545">
    <w:abstractNumId w:val="74"/>
  </w:num>
  <w:num w:numId="5" w16cid:durableId="340936005">
    <w:abstractNumId w:val="68"/>
  </w:num>
  <w:num w:numId="6" w16cid:durableId="1291327194">
    <w:abstractNumId w:val="37"/>
  </w:num>
  <w:num w:numId="7" w16cid:durableId="588079117">
    <w:abstractNumId w:val="17"/>
  </w:num>
  <w:num w:numId="8" w16cid:durableId="295526070">
    <w:abstractNumId w:val="46"/>
  </w:num>
  <w:num w:numId="9" w16cid:durableId="1320383411">
    <w:abstractNumId w:val="9"/>
  </w:num>
  <w:num w:numId="10" w16cid:durableId="1264414399">
    <w:abstractNumId w:val="34"/>
  </w:num>
  <w:num w:numId="11" w16cid:durableId="1766338189">
    <w:abstractNumId w:val="21"/>
  </w:num>
  <w:num w:numId="12" w16cid:durableId="513420124">
    <w:abstractNumId w:val="57"/>
  </w:num>
  <w:num w:numId="13" w16cid:durableId="548566306">
    <w:abstractNumId w:val="53"/>
  </w:num>
  <w:num w:numId="14" w16cid:durableId="1740252243">
    <w:abstractNumId w:val="32"/>
  </w:num>
  <w:num w:numId="15" w16cid:durableId="1289042615">
    <w:abstractNumId w:val="8"/>
  </w:num>
  <w:num w:numId="16" w16cid:durableId="555161184">
    <w:abstractNumId w:val="65"/>
  </w:num>
  <w:num w:numId="17" w16cid:durableId="1800564203">
    <w:abstractNumId w:val="66"/>
  </w:num>
  <w:num w:numId="18" w16cid:durableId="305554523">
    <w:abstractNumId w:val="1"/>
  </w:num>
  <w:num w:numId="19" w16cid:durableId="1724673119">
    <w:abstractNumId w:val="11"/>
  </w:num>
  <w:num w:numId="20" w16cid:durableId="365299278">
    <w:abstractNumId w:val="62"/>
  </w:num>
  <w:num w:numId="21" w16cid:durableId="1342052627">
    <w:abstractNumId w:val="5"/>
  </w:num>
  <w:num w:numId="22" w16cid:durableId="279841662">
    <w:abstractNumId w:val="40"/>
  </w:num>
  <w:num w:numId="23" w16cid:durableId="1183859715">
    <w:abstractNumId w:val="3"/>
  </w:num>
  <w:num w:numId="24" w16cid:durableId="1753576487">
    <w:abstractNumId w:val="56"/>
  </w:num>
  <w:num w:numId="25" w16cid:durableId="1206023158">
    <w:abstractNumId w:val="14"/>
  </w:num>
  <w:num w:numId="26" w16cid:durableId="1836606380">
    <w:abstractNumId w:val="50"/>
  </w:num>
  <w:num w:numId="27" w16cid:durableId="1488396569">
    <w:abstractNumId w:val="72"/>
  </w:num>
  <w:num w:numId="28" w16cid:durableId="328674658">
    <w:abstractNumId w:val="41"/>
  </w:num>
  <w:num w:numId="29" w16cid:durableId="152988347">
    <w:abstractNumId w:val="54"/>
  </w:num>
  <w:num w:numId="30" w16cid:durableId="1811358210">
    <w:abstractNumId w:val="48"/>
  </w:num>
  <w:num w:numId="31" w16cid:durableId="1326975922">
    <w:abstractNumId w:val="73"/>
  </w:num>
  <w:num w:numId="32" w16cid:durableId="1252854536">
    <w:abstractNumId w:val="77"/>
  </w:num>
  <w:num w:numId="33" w16cid:durableId="1140073287">
    <w:abstractNumId w:val="78"/>
  </w:num>
  <w:num w:numId="34" w16cid:durableId="1547449355">
    <w:abstractNumId w:val="69"/>
  </w:num>
  <w:num w:numId="35" w16cid:durableId="1750156742">
    <w:abstractNumId w:val="12"/>
  </w:num>
  <w:num w:numId="36" w16cid:durableId="136530225">
    <w:abstractNumId w:val="27"/>
  </w:num>
  <w:num w:numId="37" w16cid:durableId="588851418">
    <w:abstractNumId w:val="35"/>
  </w:num>
  <w:num w:numId="38" w16cid:durableId="1789738626">
    <w:abstractNumId w:val="44"/>
  </w:num>
  <w:num w:numId="39" w16cid:durableId="1431504971">
    <w:abstractNumId w:val="13"/>
  </w:num>
  <w:num w:numId="40" w16cid:durableId="1519855289">
    <w:abstractNumId w:val="55"/>
  </w:num>
  <w:num w:numId="41" w16cid:durableId="626161370">
    <w:abstractNumId w:val="52"/>
  </w:num>
  <w:num w:numId="42" w16cid:durableId="1766268044">
    <w:abstractNumId w:val="26"/>
  </w:num>
  <w:num w:numId="43" w16cid:durableId="1820267917">
    <w:abstractNumId w:val="6"/>
  </w:num>
  <w:num w:numId="44" w16cid:durableId="803428359">
    <w:abstractNumId w:val="38"/>
  </w:num>
  <w:num w:numId="45" w16cid:durableId="893735428">
    <w:abstractNumId w:val="60"/>
  </w:num>
  <w:num w:numId="46" w16cid:durableId="1327123967">
    <w:abstractNumId w:val="76"/>
  </w:num>
  <w:num w:numId="47" w16cid:durableId="491024848">
    <w:abstractNumId w:val="23"/>
  </w:num>
  <w:num w:numId="48" w16cid:durableId="1605264331">
    <w:abstractNumId w:val="49"/>
  </w:num>
  <w:num w:numId="49" w16cid:durableId="1481069295">
    <w:abstractNumId w:val="10"/>
  </w:num>
  <w:num w:numId="50" w16cid:durableId="795955084">
    <w:abstractNumId w:val="80"/>
  </w:num>
  <w:num w:numId="51" w16cid:durableId="505025145">
    <w:abstractNumId w:val="71"/>
  </w:num>
  <w:num w:numId="52" w16cid:durableId="892083684">
    <w:abstractNumId w:val="59"/>
  </w:num>
  <w:num w:numId="53" w16cid:durableId="1151412512">
    <w:abstractNumId w:val="67"/>
  </w:num>
  <w:num w:numId="54" w16cid:durableId="401215686">
    <w:abstractNumId w:val="58"/>
  </w:num>
  <w:num w:numId="55" w16cid:durableId="2074229746">
    <w:abstractNumId w:val="43"/>
  </w:num>
  <w:num w:numId="56" w16cid:durableId="147552973">
    <w:abstractNumId w:val="28"/>
  </w:num>
  <w:num w:numId="57" w16cid:durableId="931939109">
    <w:abstractNumId w:val="29"/>
  </w:num>
  <w:num w:numId="58" w16cid:durableId="298534053">
    <w:abstractNumId w:val="75"/>
  </w:num>
  <w:num w:numId="59" w16cid:durableId="864830891">
    <w:abstractNumId w:val="30"/>
  </w:num>
  <w:num w:numId="60" w16cid:durableId="1896043901">
    <w:abstractNumId w:val="25"/>
  </w:num>
  <w:num w:numId="61" w16cid:durableId="1892301284">
    <w:abstractNumId w:val="24"/>
  </w:num>
  <w:num w:numId="62" w16cid:durableId="1538657757">
    <w:abstractNumId w:val="33"/>
  </w:num>
  <w:num w:numId="63" w16cid:durableId="1273434888">
    <w:abstractNumId w:val="16"/>
  </w:num>
  <w:num w:numId="64" w16cid:durableId="1312249187">
    <w:abstractNumId w:val="70"/>
  </w:num>
  <w:num w:numId="65" w16cid:durableId="265887819">
    <w:abstractNumId w:val="45"/>
  </w:num>
  <w:num w:numId="66" w16cid:durableId="572543797">
    <w:abstractNumId w:val="64"/>
  </w:num>
  <w:num w:numId="67" w16cid:durableId="339624566">
    <w:abstractNumId w:val="51"/>
  </w:num>
  <w:num w:numId="68" w16cid:durableId="1363171543">
    <w:abstractNumId w:val="31"/>
  </w:num>
  <w:num w:numId="69" w16cid:durableId="263004327">
    <w:abstractNumId w:val="61"/>
  </w:num>
  <w:num w:numId="70" w16cid:durableId="725641994">
    <w:abstractNumId w:val="81"/>
  </w:num>
  <w:num w:numId="71" w16cid:durableId="1976987703">
    <w:abstractNumId w:val="19"/>
  </w:num>
  <w:num w:numId="72" w16cid:durableId="401483986">
    <w:abstractNumId w:val="63"/>
  </w:num>
  <w:num w:numId="73" w16cid:durableId="304480453">
    <w:abstractNumId w:val="42"/>
  </w:num>
  <w:num w:numId="74" w16cid:durableId="142041020">
    <w:abstractNumId w:val="47"/>
  </w:num>
  <w:num w:numId="75" w16cid:durableId="1511751332">
    <w:abstractNumId w:val="4"/>
  </w:num>
  <w:num w:numId="76" w16cid:durableId="1154104740">
    <w:abstractNumId w:val="39"/>
  </w:num>
  <w:num w:numId="77" w16cid:durableId="198051143">
    <w:abstractNumId w:val="7"/>
  </w:num>
  <w:num w:numId="78" w16cid:durableId="955407693">
    <w:abstractNumId w:val="20"/>
  </w:num>
  <w:num w:numId="79" w16cid:durableId="801466060">
    <w:abstractNumId w:val="79"/>
  </w:num>
  <w:num w:numId="80" w16cid:durableId="850993664">
    <w:abstractNumId w:val="18"/>
  </w:num>
  <w:num w:numId="81" w16cid:durableId="2095542690">
    <w:abstractNumId w:val="36"/>
  </w:num>
  <w:num w:numId="82" w16cid:durableId="12143915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pt-BR" w:vendorID="64" w:dllVersion="0" w:nlCheck="1" w:checkStyle="0"/>
  <w:activeWritingStyle w:appName="MSWord" w:lang="pt-BR" w:vendorID="64" w:dllVersion="4096" w:nlCheck="1" w:checkStyle="0"/>
  <w:activeWritingStyle w:appName="MSWord" w:lang="en-US" w:vendorID="64" w:dllVersion="0" w:nlCheck="1" w:checkStyle="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773"/>
    <w:rsid w:val="00011FE5"/>
    <w:rsid w:val="00020543"/>
    <w:rsid w:val="00020BBD"/>
    <w:rsid w:val="0002262B"/>
    <w:rsid w:val="00025619"/>
    <w:rsid w:val="00031838"/>
    <w:rsid w:val="00033249"/>
    <w:rsid w:val="00035275"/>
    <w:rsid w:val="000439BE"/>
    <w:rsid w:val="00046E11"/>
    <w:rsid w:val="00096589"/>
    <w:rsid w:val="000A3018"/>
    <w:rsid w:val="000A4932"/>
    <w:rsid w:val="000A5814"/>
    <w:rsid w:val="000A6757"/>
    <w:rsid w:val="000B2CEA"/>
    <w:rsid w:val="000B7835"/>
    <w:rsid w:val="000C7939"/>
    <w:rsid w:val="000D5894"/>
    <w:rsid w:val="000D7B9D"/>
    <w:rsid w:val="000E56A5"/>
    <w:rsid w:val="000E659E"/>
    <w:rsid w:val="00100627"/>
    <w:rsid w:val="00101C52"/>
    <w:rsid w:val="0011026F"/>
    <w:rsid w:val="00123A15"/>
    <w:rsid w:val="001373F8"/>
    <w:rsid w:val="001722C9"/>
    <w:rsid w:val="00172325"/>
    <w:rsid w:val="00183FBA"/>
    <w:rsid w:val="00187723"/>
    <w:rsid w:val="001A07EB"/>
    <w:rsid w:val="001B4773"/>
    <w:rsid w:val="001B51BD"/>
    <w:rsid w:val="001D57E1"/>
    <w:rsid w:val="001E46C7"/>
    <w:rsid w:val="001E4C59"/>
    <w:rsid w:val="00204611"/>
    <w:rsid w:val="00230E3D"/>
    <w:rsid w:val="00235F6B"/>
    <w:rsid w:val="002579A8"/>
    <w:rsid w:val="00272CAE"/>
    <w:rsid w:val="00273DDB"/>
    <w:rsid w:val="00287449"/>
    <w:rsid w:val="002939C5"/>
    <w:rsid w:val="002A3B38"/>
    <w:rsid w:val="002A5428"/>
    <w:rsid w:val="002B382E"/>
    <w:rsid w:val="002D3309"/>
    <w:rsid w:val="002E1C2D"/>
    <w:rsid w:val="002E2951"/>
    <w:rsid w:val="002E5235"/>
    <w:rsid w:val="002F6862"/>
    <w:rsid w:val="003030C1"/>
    <w:rsid w:val="0032658F"/>
    <w:rsid w:val="00333E14"/>
    <w:rsid w:val="00371E0E"/>
    <w:rsid w:val="00371FA0"/>
    <w:rsid w:val="00393FC2"/>
    <w:rsid w:val="003A5FD0"/>
    <w:rsid w:val="003B537F"/>
    <w:rsid w:val="003E503F"/>
    <w:rsid w:val="003E6932"/>
    <w:rsid w:val="003E75EF"/>
    <w:rsid w:val="003F484C"/>
    <w:rsid w:val="00433E2D"/>
    <w:rsid w:val="004344AD"/>
    <w:rsid w:val="00447B23"/>
    <w:rsid w:val="00454CCB"/>
    <w:rsid w:val="0045591C"/>
    <w:rsid w:val="004802FF"/>
    <w:rsid w:val="004830A4"/>
    <w:rsid w:val="0048445F"/>
    <w:rsid w:val="00484550"/>
    <w:rsid w:val="00486A4F"/>
    <w:rsid w:val="00493BA3"/>
    <w:rsid w:val="00494C7B"/>
    <w:rsid w:val="00496406"/>
    <w:rsid w:val="004A693B"/>
    <w:rsid w:val="004B3D73"/>
    <w:rsid w:val="004B46FA"/>
    <w:rsid w:val="004B712E"/>
    <w:rsid w:val="004C0517"/>
    <w:rsid w:val="004D2478"/>
    <w:rsid w:val="004D6D58"/>
    <w:rsid w:val="004D7244"/>
    <w:rsid w:val="004E29A4"/>
    <w:rsid w:val="00506236"/>
    <w:rsid w:val="00514F72"/>
    <w:rsid w:val="00516A7A"/>
    <w:rsid w:val="00521C49"/>
    <w:rsid w:val="00533478"/>
    <w:rsid w:val="00536C1A"/>
    <w:rsid w:val="00544759"/>
    <w:rsid w:val="005500FF"/>
    <w:rsid w:val="00553303"/>
    <w:rsid w:val="0055381D"/>
    <w:rsid w:val="00584B87"/>
    <w:rsid w:val="005B5A6B"/>
    <w:rsid w:val="005C7F3F"/>
    <w:rsid w:val="005D76DA"/>
    <w:rsid w:val="005E332C"/>
    <w:rsid w:val="005F5554"/>
    <w:rsid w:val="006010B8"/>
    <w:rsid w:val="00614D98"/>
    <w:rsid w:val="006334A3"/>
    <w:rsid w:val="00635A77"/>
    <w:rsid w:val="00641C83"/>
    <w:rsid w:val="00652088"/>
    <w:rsid w:val="00667033"/>
    <w:rsid w:val="00667354"/>
    <w:rsid w:val="00674D55"/>
    <w:rsid w:val="00676797"/>
    <w:rsid w:val="00683C66"/>
    <w:rsid w:val="00684BDD"/>
    <w:rsid w:val="00686DEE"/>
    <w:rsid w:val="00691942"/>
    <w:rsid w:val="006A562F"/>
    <w:rsid w:val="006A638A"/>
    <w:rsid w:val="006C4499"/>
    <w:rsid w:val="006D05FC"/>
    <w:rsid w:val="006D54CE"/>
    <w:rsid w:val="006E0D12"/>
    <w:rsid w:val="006E1868"/>
    <w:rsid w:val="006E4034"/>
    <w:rsid w:val="0070151F"/>
    <w:rsid w:val="0071701E"/>
    <w:rsid w:val="00717F02"/>
    <w:rsid w:val="00721171"/>
    <w:rsid w:val="007246EE"/>
    <w:rsid w:val="007266DD"/>
    <w:rsid w:val="007409F3"/>
    <w:rsid w:val="00751F88"/>
    <w:rsid w:val="00754A50"/>
    <w:rsid w:val="00755097"/>
    <w:rsid w:val="0077195E"/>
    <w:rsid w:val="00777B40"/>
    <w:rsid w:val="00794E71"/>
    <w:rsid w:val="00796879"/>
    <w:rsid w:val="007A0234"/>
    <w:rsid w:val="007A655C"/>
    <w:rsid w:val="007A7267"/>
    <w:rsid w:val="007C7096"/>
    <w:rsid w:val="007E10FE"/>
    <w:rsid w:val="00822E79"/>
    <w:rsid w:val="00827BD9"/>
    <w:rsid w:val="00831F05"/>
    <w:rsid w:val="0084479F"/>
    <w:rsid w:val="00880ABC"/>
    <w:rsid w:val="00880C1B"/>
    <w:rsid w:val="00884F51"/>
    <w:rsid w:val="008876E8"/>
    <w:rsid w:val="00891AF2"/>
    <w:rsid w:val="008B2EFC"/>
    <w:rsid w:val="008B432A"/>
    <w:rsid w:val="008C6A86"/>
    <w:rsid w:val="008C6A94"/>
    <w:rsid w:val="008E4AF9"/>
    <w:rsid w:val="008E52AE"/>
    <w:rsid w:val="008F254E"/>
    <w:rsid w:val="008F34FB"/>
    <w:rsid w:val="00920AF0"/>
    <w:rsid w:val="00944616"/>
    <w:rsid w:val="009454DD"/>
    <w:rsid w:val="00945952"/>
    <w:rsid w:val="00960994"/>
    <w:rsid w:val="00963BFF"/>
    <w:rsid w:val="009743A2"/>
    <w:rsid w:val="009B33BB"/>
    <w:rsid w:val="009B371F"/>
    <w:rsid w:val="009C59D7"/>
    <w:rsid w:val="009E0305"/>
    <w:rsid w:val="009F0C5D"/>
    <w:rsid w:val="00A06EBC"/>
    <w:rsid w:val="00A17EC1"/>
    <w:rsid w:val="00A21EAA"/>
    <w:rsid w:val="00A41BC7"/>
    <w:rsid w:val="00A5149E"/>
    <w:rsid w:val="00A56F03"/>
    <w:rsid w:val="00A776A9"/>
    <w:rsid w:val="00A80065"/>
    <w:rsid w:val="00A813EF"/>
    <w:rsid w:val="00A83E0E"/>
    <w:rsid w:val="00A936D8"/>
    <w:rsid w:val="00AA0917"/>
    <w:rsid w:val="00AA36AE"/>
    <w:rsid w:val="00AB0E21"/>
    <w:rsid w:val="00AC0395"/>
    <w:rsid w:val="00AC4D1B"/>
    <w:rsid w:val="00AC6AEB"/>
    <w:rsid w:val="00AE100D"/>
    <w:rsid w:val="00AE1F88"/>
    <w:rsid w:val="00AE500D"/>
    <w:rsid w:val="00B00546"/>
    <w:rsid w:val="00B0112B"/>
    <w:rsid w:val="00B171C5"/>
    <w:rsid w:val="00B20241"/>
    <w:rsid w:val="00B23562"/>
    <w:rsid w:val="00B263A4"/>
    <w:rsid w:val="00B447DB"/>
    <w:rsid w:val="00B46FA8"/>
    <w:rsid w:val="00B72B93"/>
    <w:rsid w:val="00B869B7"/>
    <w:rsid w:val="00BA5A95"/>
    <w:rsid w:val="00BC0A97"/>
    <w:rsid w:val="00BD61E8"/>
    <w:rsid w:val="00BD772C"/>
    <w:rsid w:val="00BE0656"/>
    <w:rsid w:val="00BE50DF"/>
    <w:rsid w:val="00BF1B49"/>
    <w:rsid w:val="00BF2BDA"/>
    <w:rsid w:val="00BF310D"/>
    <w:rsid w:val="00BF60DA"/>
    <w:rsid w:val="00C108C1"/>
    <w:rsid w:val="00C12FA1"/>
    <w:rsid w:val="00C146A0"/>
    <w:rsid w:val="00C33EF1"/>
    <w:rsid w:val="00C61874"/>
    <w:rsid w:val="00C82163"/>
    <w:rsid w:val="00C94706"/>
    <w:rsid w:val="00C94F90"/>
    <w:rsid w:val="00C9665A"/>
    <w:rsid w:val="00C97EF8"/>
    <w:rsid w:val="00CA0649"/>
    <w:rsid w:val="00CA22C8"/>
    <w:rsid w:val="00CB7AA7"/>
    <w:rsid w:val="00CC1555"/>
    <w:rsid w:val="00CC2F3C"/>
    <w:rsid w:val="00CC6148"/>
    <w:rsid w:val="00CC6242"/>
    <w:rsid w:val="00CD2AA1"/>
    <w:rsid w:val="00CF3EBE"/>
    <w:rsid w:val="00D21D69"/>
    <w:rsid w:val="00D24665"/>
    <w:rsid w:val="00D41741"/>
    <w:rsid w:val="00D41AF1"/>
    <w:rsid w:val="00D45030"/>
    <w:rsid w:val="00D51574"/>
    <w:rsid w:val="00D6228A"/>
    <w:rsid w:val="00D66871"/>
    <w:rsid w:val="00D6784B"/>
    <w:rsid w:val="00D74039"/>
    <w:rsid w:val="00D83BD3"/>
    <w:rsid w:val="00D91D26"/>
    <w:rsid w:val="00D93457"/>
    <w:rsid w:val="00DA38C3"/>
    <w:rsid w:val="00DA3923"/>
    <w:rsid w:val="00DB28C0"/>
    <w:rsid w:val="00DB3FBB"/>
    <w:rsid w:val="00DB5826"/>
    <w:rsid w:val="00DC47D3"/>
    <w:rsid w:val="00DC5103"/>
    <w:rsid w:val="00DC7FF3"/>
    <w:rsid w:val="00E26FD6"/>
    <w:rsid w:val="00E307CA"/>
    <w:rsid w:val="00E32BC9"/>
    <w:rsid w:val="00E420DB"/>
    <w:rsid w:val="00E42F77"/>
    <w:rsid w:val="00E511E2"/>
    <w:rsid w:val="00E6702D"/>
    <w:rsid w:val="00E6765A"/>
    <w:rsid w:val="00E71CE3"/>
    <w:rsid w:val="00E74EFD"/>
    <w:rsid w:val="00E7758D"/>
    <w:rsid w:val="00E93A2D"/>
    <w:rsid w:val="00E96694"/>
    <w:rsid w:val="00EB0360"/>
    <w:rsid w:val="00EB2935"/>
    <w:rsid w:val="00EC4424"/>
    <w:rsid w:val="00EE067E"/>
    <w:rsid w:val="00EE621C"/>
    <w:rsid w:val="00EE6CFF"/>
    <w:rsid w:val="00EF06BE"/>
    <w:rsid w:val="00EF0E5A"/>
    <w:rsid w:val="00EF1029"/>
    <w:rsid w:val="00EF21DB"/>
    <w:rsid w:val="00EF2FDB"/>
    <w:rsid w:val="00F105BF"/>
    <w:rsid w:val="00F114C4"/>
    <w:rsid w:val="00F2618E"/>
    <w:rsid w:val="00F51E67"/>
    <w:rsid w:val="00F75E3B"/>
    <w:rsid w:val="00F80999"/>
    <w:rsid w:val="00F87A7E"/>
    <w:rsid w:val="00F91055"/>
    <w:rsid w:val="00F91FE1"/>
    <w:rsid w:val="00FA5AAD"/>
    <w:rsid w:val="00FB20BC"/>
    <w:rsid w:val="00FC53DD"/>
    <w:rsid w:val="00FD2252"/>
    <w:rsid w:val="00FD6800"/>
    <w:rsid w:val="00FE3C7C"/>
    <w:rsid w:val="00FE454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metricconverter"/>
  <w:shapeDefaults>
    <o:shapedefaults v:ext="edit" spidmax="2050"/>
    <o:shapelayout v:ext="edit">
      <o:idmap v:ext="edit" data="2"/>
    </o:shapelayout>
  </w:shapeDefaults>
  <w:decimalSymbol w:val=","/>
  <w:listSeparator w:val=";"/>
  <w14:docId w14:val="1CFD0A57"/>
  <w15:chartTrackingRefBased/>
  <w15:docId w15:val="{BE2420DB-B4C6-4793-983C-996010396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qFormat="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62B"/>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C8216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qFormat/>
    <w:rsid w:val="00433E2D"/>
    <w:pPr>
      <w:keepNext/>
      <w:ind w:left="851"/>
      <w:jc w:val="both"/>
      <w:outlineLvl w:val="1"/>
    </w:pPr>
    <w:rPr>
      <w:rFonts w:ascii="Arial" w:eastAsia="SimSun" w:hAnsi="Arial"/>
      <w:b/>
      <w:sz w:val="24"/>
      <w:u w:val="single"/>
    </w:rPr>
  </w:style>
  <w:style w:type="paragraph" w:styleId="Ttulo3">
    <w:name w:val="heading 3"/>
    <w:basedOn w:val="Normal"/>
    <w:next w:val="Normal"/>
    <w:link w:val="Ttulo3Char"/>
    <w:qFormat/>
    <w:rsid w:val="00D41741"/>
    <w:pPr>
      <w:keepNext/>
      <w:tabs>
        <w:tab w:val="num" w:pos="2214"/>
      </w:tabs>
      <w:ind w:left="1701" w:hanging="567"/>
      <w:outlineLvl w:val="2"/>
    </w:pPr>
    <w:rPr>
      <w:b/>
      <w:sz w:val="28"/>
      <w:lang w:val="en-US"/>
    </w:rPr>
  </w:style>
  <w:style w:type="paragraph" w:styleId="Ttulo4">
    <w:name w:val="heading 4"/>
    <w:basedOn w:val="Normal"/>
    <w:next w:val="Normal"/>
    <w:link w:val="Ttulo4Char"/>
    <w:qFormat/>
    <w:rsid w:val="00D41741"/>
    <w:pPr>
      <w:keepNext/>
      <w:tabs>
        <w:tab w:val="num" w:pos="2268"/>
      </w:tabs>
      <w:ind w:left="2268" w:hanging="567"/>
      <w:outlineLvl w:val="3"/>
    </w:pPr>
    <w:rPr>
      <w:b/>
      <w:sz w:val="24"/>
      <w:lang w:val="en-US"/>
    </w:rPr>
  </w:style>
  <w:style w:type="paragraph" w:styleId="Ttulo5">
    <w:name w:val="heading 5"/>
    <w:basedOn w:val="Normal"/>
    <w:next w:val="Normal"/>
    <w:link w:val="Ttulo5Char"/>
    <w:qFormat/>
    <w:rsid w:val="00D41741"/>
    <w:pPr>
      <w:keepNext/>
      <w:tabs>
        <w:tab w:val="num" w:pos="2835"/>
      </w:tabs>
      <w:ind w:left="2835" w:hanging="567"/>
      <w:jc w:val="center"/>
      <w:outlineLvl w:val="4"/>
    </w:pPr>
    <w:rPr>
      <w:rFonts w:ascii="Arial" w:hAnsi="Arial"/>
      <w:b/>
      <w:sz w:val="24"/>
      <w:u w:val="single"/>
    </w:rPr>
  </w:style>
  <w:style w:type="paragraph" w:styleId="Ttulo6">
    <w:name w:val="heading 6"/>
    <w:basedOn w:val="Normal"/>
    <w:next w:val="Normal"/>
    <w:link w:val="Ttulo6Char"/>
    <w:qFormat/>
    <w:rsid w:val="00D41741"/>
    <w:pPr>
      <w:keepNext/>
      <w:tabs>
        <w:tab w:val="num" w:pos="3402"/>
      </w:tabs>
      <w:ind w:left="3402" w:hanging="567"/>
      <w:jc w:val="center"/>
      <w:outlineLvl w:val="5"/>
    </w:pPr>
    <w:rPr>
      <w:rFonts w:ascii="Arial" w:hAnsi="Arial"/>
      <w:b/>
      <w:sz w:val="24"/>
    </w:rPr>
  </w:style>
  <w:style w:type="paragraph" w:styleId="Ttulo7">
    <w:name w:val="heading 7"/>
    <w:basedOn w:val="Normal"/>
    <w:next w:val="Normal"/>
    <w:link w:val="Ttulo7Char"/>
    <w:qFormat/>
    <w:rsid w:val="00D41741"/>
    <w:pPr>
      <w:tabs>
        <w:tab w:val="num" w:pos="2574"/>
      </w:tabs>
      <w:spacing w:before="240" w:after="60"/>
      <w:ind w:left="1701" w:hanging="567"/>
      <w:outlineLvl w:val="6"/>
    </w:pPr>
    <w:rPr>
      <w:rFonts w:ascii="Arial" w:hAnsi="Arial"/>
    </w:rPr>
  </w:style>
  <w:style w:type="paragraph" w:styleId="Ttulo8">
    <w:name w:val="heading 8"/>
    <w:basedOn w:val="Normal"/>
    <w:next w:val="Normal"/>
    <w:link w:val="Ttulo8Char"/>
    <w:qFormat/>
    <w:rsid w:val="00D41741"/>
    <w:pPr>
      <w:tabs>
        <w:tab w:val="num" w:pos="1440"/>
      </w:tabs>
      <w:spacing w:before="240" w:after="60"/>
      <w:ind w:left="1440" w:hanging="432"/>
      <w:outlineLvl w:val="7"/>
    </w:pPr>
    <w:rPr>
      <w:rFonts w:ascii="Arial" w:hAnsi="Arial"/>
      <w:i/>
    </w:rPr>
  </w:style>
  <w:style w:type="paragraph" w:styleId="Ttulo9">
    <w:name w:val="heading 9"/>
    <w:basedOn w:val="Normal"/>
    <w:next w:val="Normal"/>
    <w:link w:val="Ttulo9Char"/>
    <w:qFormat/>
    <w:rsid w:val="00D41741"/>
    <w:pPr>
      <w:tabs>
        <w:tab w:val="num" w:pos="1584"/>
      </w:tabs>
      <w:spacing w:before="240" w:after="60"/>
      <w:ind w:left="1584" w:hanging="144"/>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1B4773"/>
    <w:rPr>
      <w:rFonts w:asciiTheme="minorHAnsi" w:eastAsiaTheme="minorHAnsi" w:hAnsiTheme="minorHAnsi" w:cstheme="minorBidi"/>
      <w:lang w:eastAsia="en-US"/>
    </w:rPr>
  </w:style>
  <w:style w:type="character" w:customStyle="1" w:styleId="TextodenotaderodapChar">
    <w:name w:val="Texto de nota de rodapé Char"/>
    <w:basedOn w:val="Fontepargpadro"/>
    <w:link w:val="Textodenotaderodap"/>
    <w:uiPriority w:val="99"/>
    <w:semiHidden/>
    <w:rsid w:val="001B4773"/>
    <w:rPr>
      <w:sz w:val="20"/>
      <w:szCs w:val="20"/>
    </w:rPr>
  </w:style>
  <w:style w:type="character" w:styleId="Refdenotaderodap">
    <w:name w:val="footnote reference"/>
    <w:basedOn w:val="Fontepargpadro"/>
    <w:uiPriority w:val="99"/>
    <w:semiHidden/>
    <w:unhideWhenUsed/>
    <w:rsid w:val="001B4773"/>
    <w:rPr>
      <w:vertAlign w:val="superscript"/>
    </w:rPr>
  </w:style>
  <w:style w:type="paragraph" w:styleId="Cabealho">
    <w:name w:val="header"/>
    <w:basedOn w:val="Normal"/>
    <w:link w:val="CabealhoChar"/>
    <w:unhideWhenUsed/>
    <w:rsid w:val="001B4773"/>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1B4773"/>
  </w:style>
  <w:style w:type="paragraph" w:styleId="Rodap">
    <w:name w:val="footer"/>
    <w:basedOn w:val="Normal"/>
    <w:link w:val="RodapChar"/>
    <w:unhideWhenUsed/>
    <w:rsid w:val="001B4773"/>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1B4773"/>
  </w:style>
  <w:style w:type="paragraph" w:styleId="Recuodecorpodetexto">
    <w:name w:val="Body Text Indent"/>
    <w:basedOn w:val="Normal"/>
    <w:link w:val="RecuodecorpodetextoChar"/>
    <w:rsid w:val="0002262B"/>
    <w:pPr>
      <w:ind w:left="851" w:hanging="851"/>
      <w:jc w:val="both"/>
    </w:pPr>
    <w:rPr>
      <w:rFonts w:ascii="Arial" w:hAnsi="Arial"/>
      <w:sz w:val="22"/>
    </w:rPr>
  </w:style>
  <w:style w:type="character" w:customStyle="1" w:styleId="RecuodecorpodetextoChar">
    <w:name w:val="Recuo de corpo de texto Char"/>
    <w:basedOn w:val="Fontepargpadro"/>
    <w:link w:val="Recuodecorpodetexto"/>
    <w:rsid w:val="0002262B"/>
    <w:rPr>
      <w:rFonts w:ascii="Arial" w:eastAsia="Times New Roman" w:hAnsi="Arial" w:cs="Times New Roman"/>
      <w:szCs w:val="20"/>
      <w:lang w:eastAsia="pt-BR"/>
    </w:rPr>
  </w:style>
  <w:style w:type="paragraph" w:styleId="Textoembloco">
    <w:name w:val="Block Text"/>
    <w:basedOn w:val="Normal"/>
    <w:qFormat/>
    <w:rsid w:val="00E6765A"/>
    <w:pPr>
      <w:ind w:left="2127" w:right="844"/>
      <w:jc w:val="both"/>
    </w:pPr>
    <w:rPr>
      <w:rFonts w:ascii="Arial" w:hAnsi="Arial"/>
      <w:sz w:val="26"/>
    </w:rPr>
  </w:style>
  <w:style w:type="character" w:customStyle="1" w:styleId="Ttulo2Char">
    <w:name w:val="Título 2 Char"/>
    <w:basedOn w:val="Fontepargpadro"/>
    <w:link w:val="Ttulo2"/>
    <w:rsid w:val="00433E2D"/>
    <w:rPr>
      <w:rFonts w:ascii="Arial" w:eastAsia="SimSun" w:hAnsi="Arial" w:cs="Times New Roman"/>
      <w:b/>
      <w:sz w:val="24"/>
      <w:szCs w:val="20"/>
      <w:u w:val="single"/>
      <w:lang w:eastAsia="pt-BR"/>
    </w:rPr>
  </w:style>
  <w:style w:type="paragraph" w:styleId="Recuodecorpodetexto2">
    <w:name w:val="Body Text Indent 2"/>
    <w:basedOn w:val="Normal"/>
    <w:link w:val="Recuodecorpodetexto2Char"/>
    <w:unhideWhenUsed/>
    <w:rsid w:val="00433E2D"/>
    <w:pPr>
      <w:spacing w:after="120" w:line="480" w:lineRule="auto"/>
      <w:ind w:left="283"/>
    </w:pPr>
  </w:style>
  <w:style w:type="character" w:customStyle="1" w:styleId="Recuodecorpodetexto2Char">
    <w:name w:val="Recuo de corpo de texto 2 Char"/>
    <w:basedOn w:val="Fontepargpadro"/>
    <w:link w:val="Recuodecorpodetexto2"/>
    <w:uiPriority w:val="99"/>
    <w:rsid w:val="00433E2D"/>
    <w:rPr>
      <w:rFonts w:ascii="Times New Roman" w:eastAsia="Times New Roman" w:hAnsi="Times New Roman" w:cs="Times New Roman"/>
      <w:sz w:val="20"/>
      <w:szCs w:val="20"/>
      <w:lang w:eastAsia="pt-BR"/>
    </w:rPr>
  </w:style>
  <w:style w:type="paragraph" w:styleId="NormalWeb">
    <w:name w:val="Normal (Web)"/>
    <w:basedOn w:val="Normal"/>
    <w:uiPriority w:val="99"/>
    <w:qFormat/>
    <w:rsid w:val="0084479F"/>
    <w:pPr>
      <w:spacing w:before="100" w:beforeAutospacing="1" w:after="100" w:afterAutospacing="1"/>
    </w:pPr>
    <w:rPr>
      <w:sz w:val="24"/>
      <w:szCs w:val="24"/>
    </w:rPr>
  </w:style>
  <w:style w:type="paragraph" w:customStyle="1" w:styleId="NormalWeb1">
    <w:name w:val="Normal (Web)1"/>
    <w:basedOn w:val="Normal"/>
    <w:qFormat/>
    <w:rsid w:val="0084479F"/>
    <w:pPr>
      <w:suppressAutoHyphens/>
      <w:spacing w:before="280" w:after="280"/>
    </w:pPr>
    <w:rPr>
      <w:sz w:val="24"/>
      <w:szCs w:val="24"/>
      <w:lang w:eastAsia="zh-CN"/>
    </w:rPr>
  </w:style>
  <w:style w:type="character" w:customStyle="1" w:styleId="object">
    <w:name w:val="object"/>
    <w:basedOn w:val="Fontepargpadro"/>
    <w:rsid w:val="00944616"/>
  </w:style>
  <w:style w:type="paragraph" w:customStyle="1" w:styleId="Recuodecorpodetexto21">
    <w:name w:val="Recuo de corpo de texto 21"/>
    <w:basedOn w:val="Normal"/>
    <w:rsid w:val="00F80999"/>
    <w:pPr>
      <w:ind w:left="993" w:hanging="993"/>
      <w:jc w:val="both"/>
    </w:pPr>
    <w:rPr>
      <w:sz w:val="24"/>
      <w:lang w:val="x-none" w:eastAsia="zh-CN"/>
    </w:rPr>
  </w:style>
  <w:style w:type="paragraph" w:customStyle="1" w:styleId="Recuodecorpodetexto31">
    <w:name w:val="Recuo de corpo de texto 31"/>
    <w:basedOn w:val="Normal"/>
    <w:qFormat/>
    <w:rsid w:val="00F80999"/>
    <w:pPr>
      <w:ind w:left="1843" w:hanging="1843"/>
      <w:jc w:val="both"/>
    </w:pPr>
    <w:rPr>
      <w:sz w:val="24"/>
      <w:lang w:eastAsia="zh-CN"/>
    </w:rPr>
  </w:style>
  <w:style w:type="paragraph" w:styleId="PargrafodaLista">
    <w:name w:val="List Paragraph"/>
    <w:basedOn w:val="Normal"/>
    <w:uiPriority w:val="34"/>
    <w:qFormat/>
    <w:rsid w:val="00F80999"/>
    <w:pPr>
      <w:ind w:left="708"/>
    </w:pPr>
    <w:rPr>
      <w:sz w:val="28"/>
      <w:lang w:eastAsia="zh-CN"/>
    </w:rPr>
  </w:style>
  <w:style w:type="paragraph" w:customStyle="1" w:styleId="TextosemFormatao1">
    <w:name w:val="Texto sem Formatação1"/>
    <w:basedOn w:val="Normal"/>
    <w:rsid w:val="00F80999"/>
    <w:rPr>
      <w:rFonts w:ascii="Consolas" w:eastAsia="Calibri" w:hAnsi="Consolas" w:cs="Consolas"/>
      <w:sz w:val="21"/>
      <w:szCs w:val="21"/>
      <w:lang w:eastAsia="zh-CN"/>
    </w:rPr>
  </w:style>
  <w:style w:type="character" w:customStyle="1" w:styleId="normaltextrun">
    <w:name w:val="normaltextrun"/>
    <w:basedOn w:val="Fontepargpadro"/>
    <w:qFormat/>
    <w:rsid w:val="00A06EBC"/>
  </w:style>
  <w:style w:type="paragraph" w:styleId="Corpodetexto">
    <w:name w:val="Body Text"/>
    <w:basedOn w:val="Normal"/>
    <w:link w:val="CorpodetextoChar"/>
    <w:semiHidden/>
    <w:unhideWhenUsed/>
    <w:rsid w:val="002E1C2D"/>
    <w:pPr>
      <w:spacing w:after="120"/>
    </w:pPr>
  </w:style>
  <w:style w:type="character" w:customStyle="1" w:styleId="CorpodetextoChar">
    <w:name w:val="Corpo de texto Char"/>
    <w:basedOn w:val="Fontepargpadro"/>
    <w:link w:val="Corpodetexto"/>
    <w:uiPriority w:val="99"/>
    <w:semiHidden/>
    <w:rsid w:val="002E1C2D"/>
    <w:rPr>
      <w:rFonts w:ascii="Times New Roman" w:eastAsia="Times New Roman" w:hAnsi="Times New Roman" w:cs="Times New Roman"/>
      <w:sz w:val="20"/>
      <w:szCs w:val="20"/>
      <w:lang w:eastAsia="pt-BR"/>
    </w:rPr>
  </w:style>
  <w:style w:type="paragraph" w:styleId="Recuodecorpodetexto3">
    <w:name w:val="Body Text Indent 3"/>
    <w:basedOn w:val="Normal"/>
    <w:link w:val="Recuodecorpodetexto3Char"/>
    <w:semiHidden/>
    <w:unhideWhenUsed/>
    <w:rsid w:val="002B382E"/>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2B382E"/>
    <w:rPr>
      <w:rFonts w:ascii="Times New Roman" w:eastAsia="Times New Roman" w:hAnsi="Times New Roman" w:cs="Times New Roman"/>
      <w:sz w:val="16"/>
      <w:szCs w:val="16"/>
      <w:lang w:eastAsia="pt-BR"/>
    </w:rPr>
  </w:style>
  <w:style w:type="character" w:styleId="nfase">
    <w:name w:val="Emphasis"/>
    <w:basedOn w:val="Fontepargpadro"/>
    <w:uiPriority w:val="20"/>
    <w:qFormat/>
    <w:rsid w:val="002B382E"/>
    <w:rPr>
      <w:i/>
      <w:iCs/>
    </w:rPr>
  </w:style>
  <w:style w:type="paragraph" w:styleId="SemEspaamento">
    <w:name w:val="No Spacing"/>
    <w:uiPriority w:val="1"/>
    <w:qFormat/>
    <w:rsid w:val="00E32BC9"/>
    <w:pPr>
      <w:spacing w:after="0" w:line="240" w:lineRule="auto"/>
    </w:pPr>
    <w:rPr>
      <w:rFonts w:ascii="Calibri" w:eastAsia="Calibri" w:hAnsi="Calibri" w:cs="Times New Roman"/>
      <w:color w:val="00000A"/>
    </w:rPr>
  </w:style>
  <w:style w:type="paragraph" w:customStyle="1" w:styleId="western">
    <w:name w:val="western"/>
    <w:uiPriority w:val="7"/>
    <w:rsid w:val="000C7939"/>
    <w:pPr>
      <w:spacing w:after="0" w:line="240" w:lineRule="auto"/>
    </w:pPr>
    <w:rPr>
      <w:rFonts w:ascii="Times New Roman" w:eastAsia="SimSun" w:hAnsi="Times New Roman" w:cs="Times New Roman"/>
      <w:sz w:val="20"/>
      <w:szCs w:val="20"/>
      <w:lang w:val="en-US" w:eastAsia="zh-CN"/>
    </w:rPr>
  </w:style>
  <w:style w:type="character" w:styleId="Hyperlink">
    <w:name w:val="Hyperlink"/>
    <w:rsid w:val="004D2478"/>
    <w:rPr>
      <w:color w:val="0000FF"/>
      <w:u w:val="single"/>
    </w:rPr>
  </w:style>
  <w:style w:type="paragraph" w:customStyle="1" w:styleId="SemEspaamento1">
    <w:name w:val="Sem Espaçamento1"/>
    <w:uiPriority w:val="6"/>
    <w:rsid w:val="009B33BB"/>
    <w:pPr>
      <w:suppressAutoHyphens/>
      <w:spacing w:after="0" w:line="240" w:lineRule="auto"/>
    </w:pPr>
    <w:rPr>
      <w:rFonts w:ascii="Calibri" w:eastAsia="Calibri" w:hAnsi="Calibri" w:cs="Calibri"/>
      <w:color w:val="00000A"/>
    </w:rPr>
  </w:style>
  <w:style w:type="table" w:styleId="Tabelacomgrade">
    <w:name w:val="Table Grid"/>
    <w:basedOn w:val="Tabelanormal"/>
    <w:uiPriority w:val="39"/>
    <w:rsid w:val="00AC4D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nkdaInternet">
    <w:name w:val="Link da Internet"/>
    <w:basedOn w:val="Fontepargpadro"/>
    <w:uiPriority w:val="99"/>
    <w:unhideWhenUsed/>
    <w:rsid w:val="000439BE"/>
    <w:rPr>
      <w:color w:val="0000FF"/>
      <w:u w:val="single"/>
    </w:rPr>
  </w:style>
  <w:style w:type="paragraph" w:customStyle="1" w:styleId="Standard">
    <w:name w:val="Standard"/>
    <w:rsid w:val="004802FF"/>
    <w:pPr>
      <w:autoSpaceDN w:val="0"/>
      <w:spacing w:after="0" w:line="240" w:lineRule="auto"/>
      <w:ind w:left="709"/>
      <w:textAlignment w:val="baseline"/>
    </w:pPr>
    <w:rPr>
      <w:rFonts w:ascii="Times New Roman" w:eastAsia="Times New Roman" w:hAnsi="Times New Roman" w:cs="Times New Roman"/>
      <w:kern w:val="3"/>
      <w:sz w:val="28"/>
      <w:szCs w:val="20"/>
      <w:lang w:eastAsia="zh-CN"/>
    </w:rPr>
  </w:style>
  <w:style w:type="character" w:customStyle="1" w:styleId="Ttulo1Char">
    <w:name w:val="Título 1 Char"/>
    <w:basedOn w:val="Fontepargpadro"/>
    <w:link w:val="Ttulo1"/>
    <w:uiPriority w:val="9"/>
    <w:rsid w:val="00C82163"/>
    <w:rPr>
      <w:rFonts w:asciiTheme="majorHAnsi" w:eastAsiaTheme="majorEastAsia" w:hAnsiTheme="majorHAnsi" w:cstheme="majorBidi"/>
      <w:color w:val="2E74B5" w:themeColor="accent1" w:themeShade="BF"/>
      <w:sz w:val="32"/>
      <w:szCs w:val="32"/>
      <w:lang w:eastAsia="pt-BR"/>
    </w:rPr>
  </w:style>
  <w:style w:type="character" w:customStyle="1" w:styleId="Ttulo3Char">
    <w:name w:val="Título 3 Char"/>
    <w:basedOn w:val="Fontepargpadro"/>
    <w:link w:val="Ttulo3"/>
    <w:rsid w:val="00D41741"/>
    <w:rPr>
      <w:rFonts w:ascii="Times New Roman" w:eastAsia="Times New Roman" w:hAnsi="Times New Roman" w:cs="Times New Roman"/>
      <w:b/>
      <w:sz w:val="28"/>
      <w:szCs w:val="20"/>
      <w:lang w:val="en-US" w:eastAsia="pt-BR"/>
    </w:rPr>
  </w:style>
  <w:style w:type="character" w:customStyle="1" w:styleId="Ttulo4Char">
    <w:name w:val="Título 4 Char"/>
    <w:basedOn w:val="Fontepargpadro"/>
    <w:link w:val="Ttulo4"/>
    <w:rsid w:val="00D41741"/>
    <w:rPr>
      <w:rFonts w:ascii="Times New Roman" w:eastAsia="Times New Roman" w:hAnsi="Times New Roman" w:cs="Times New Roman"/>
      <w:b/>
      <w:sz w:val="24"/>
      <w:szCs w:val="20"/>
      <w:lang w:val="en-US" w:eastAsia="pt-BR"/>
    </w:rPr>
  </w:style>
  <w:style w:type="character" w:customStyle="1" w:styleId="Ttulo5Char">
    <w:name w:val="Título 5 Char"/>
    <w:basedOn w:val="Fontepargpadro"/>
    <w:link w:val="Ttulo5"/>
    <w:rsid w:val="00D41741"/>
    <w:rPr>
      <w:rFonts w:ascii="Arial" w:eastAsia="Times New Roman" w:hAnsi="Arial" w:cs="Times New Roman"/>
      <w:b/>
      <w:sz w:val="24"/>
      <w:szCs w:val="20"/>
      <w:u w:val="single"/>
      <w:lang w:eastAsia="pt-BR"/>
    </w:rPr>
  </w:style>
  <w:style w:type="character" w:customStyle="1" w:styleId="Ttulo6Char">
    <w:name w:val="Título 6 Char"/>
    <w:basedOn w:val="Fontepargpadro"/>
    <w:link w:val="Ttulo6"/>
    <w:rsid w:val="00D41741"/>
    <w:rPr>
      <w:rFonts w:ascii="Arial" w:eastAsia="Times New Roman" w:hAnsi="Arial" w:cs="Times New Roman"/>
      <w:b/>
      <w:sz w:val="24"/>
      <w:szCs w:val="20"/>
      <w:lang w:eastAsia="pt-BR"/>
    </w:rPr>
  </w:style>
  <w:style w:type="character" w:customStyle="1" w:styleId="Ttulo7Char">
    <w:name w:val="Título 7 Char"/>
    <w:basedOn w:val="Fontepargpadro"/>
    <w:link w:val="Ttulo7"/>
    <w:rsid w:val="00D41741"/>
    <w:rPr>
      <w:rFonts w:ascii="Arial" w:eastAsia="Times New Roman" w:hAnsi="Arial" w:cs="Times New Roman"/>
      <w:sz w:val="20"/>
      <w:szCs w:val="20"/>
      <w:lang w:eastAsia="pt-BR"/>
    </w:rPr>
  </w:style>
  <w:style w:type="character" w:customStyle="1" w:styleId="Ttulo8Char">
    <w:name w:val="Título 8 Char"/>
    <w:basedOn w:val="Fontepargpadro"/>
    <w:link w:val="Ttulo8"/>
    <w:rsid w:val="00D41741"/>
    <w:rPr>
      <w:rFonts w:ascii="Arial" w:eastAsia="Times New Roman" w:hAnsi="Arial" w:cs="Times New Roman"/>
      <w:i/>
      <w:sz w:val="20"/>
      <w:szCs w:val="20"/>
      <w:lang w:eastAsia="pt-BR"/>
    </w:rPr>
  </w:style>
  <w:style w:type="character" w:customStyle="1" w:styleId="Ttulo9Char">
    <w:name w:val="Título 9 Char"/>
    <w:basedOn w:val="Fontepargpadro"/>
    <w:link w:val="Ttulo9"/>
    <w:rsid w:val="00D41741"/>
    <w:rPr>
      <w:rFonts w:ascii="Arial" w:eastAsia="Times New Roman" w:hAnsi="Arial" w:cs="Times New Roman"/>
      <w:b/>
      <w:i/>
      <w:sz w:val="18"/>
      <w:szCs w:val="20"/>
      <w:lang w:eastAsia="pt-BR"/>
    </w:rPr>
  </w:style>
  <w:style w:type="paragraph" w:styleId="Corpodetexto2">
    <w:name w:val="Body Text 2"/>
    <w:basedOn w:val="Normal"/>
    <w:link w:val="Corpodetexto2Char"/>
    <w:semiHidden/>
    <w:rsid w:val="00D41741"/>
    <w:pPr>
      <w:spacing w:before="120"/>
      <w:jc w:val="both"/>
    </w:pPr>
    <w:rPr>
      <w:sz w:val="24"/>
    </w:rPr>
  </w:style>
  <w:style w:type="character" w:customStyle="1" w:styleId="Corpodetexto2Char">
    <w:name w:val="Corpo de texto 2 Char"/>
    <w:basedOn w:val="Fontepargpadro"/>
    <w:link w:val="Corpodetexto2"/>
    <w:semiHidden/>
    <w:rsid w:val="00D41741"/>
    <w:rPr>
      <w:rFonts w:ascii="Times New Roman" w:eastAsia="Times New Roman" w:hAnsi="Times New Roman" w:cs="Times New Roman"/>
      <w:sz w:val="24"/>
      <w:szCs w:val="20"/>
      <w:lang w:eastAsia="pt-BR"/>
    </w:rPr>
  </w:style>
  <w:style w:type="paragraph" w:styleId="Corpodetexto3">
    <w:name w:val="Body Text 3"/>
    <w:basedOn w:val="Normal"/>
    <w:link w:val="Corpodetexto3Char"/>
    <w:semiHidden/>
    <w:rsid w:val="00D41741"/>
    <w:pPr>
      <w:spacing w:after="360"/>
      <w:jc w:val="center"/>
      <w:outlineLvl w:val="0"/>
    </w:pPr>
    <w:rPr>
      <w:rFonts w:ascii="Arial" w:hAnsi="Arial"/>
      <w:b/>
      <w:sz w:val="24"/>
      <w:u w:val="single"/>
    </w:rPr>
  </w:style>
  <w:style w:type="character" w:customStyle="1" w:styleId="Corpodetexto3Char">
    <w:name w:val="Corpo de texto 3 Char"/>
    <w:basedOn w:val="Fontepargpadro"/>
    <w:link w:val="Corpodetexto3"/>
    <w:semiHidden/>
    <w:rsid w:val="00D41741"/>
    <w:rPr>
      <w:rFonts w:ascii="Arial" w:eastAsia="Times New Roman" w:hAnsi="Arial" w:cs="Times New Roman"/>
      <w:b/>
      <w:sz w:val="24"/>
      <w:szCs w:val="20"/>
      <w:u w:val="single"/>
      <w:lang w:eastAsia="pt-BR"/>
    </w:rPr>
  </w:style>
  <w:style w:type="character" w:styleId="Nmerodepgina">
    <w:name w:val="page number"/>
    <w:basedOn w:val="Fontepargpadro"/>
    <w:semiHidden/>
    <w:rsid w:val="00D41741"/>
  </w:style>
  <w:style w:type="paragraph" w:styleId="Textodebalo">
    <w:name w:val="Balloon Text"/>
    <w:basedOn w:val="Normal"/>
    <w:link w:val="TextodebaloChar"/>
    <w:semiHidden/>
    <w:rsid w:val="00D41741"/>
    <w:rPr>
      <w:rFonts w:ascii="Tahoma" w:hAnsi="Tahoma" w:cs="Tahoma"/>
      <w:sz w:val="16"/>
      <w:szCs w:val="16"/>
    </w:rPr>
  </w:style>
  <w:style w:type="character" w:customStyle="1" w:styleId="TextodebaloChar">
    <w:name w:val="Texto de balão Char"/>
    <w:basedOn w:val="Fontepargpadro"/>
    <w:link w:val="Textodebalo"/>
    <w:semiHidden/>
    <w:rsid w:val="00D41741"/>
    <w:rPr>
      <w:rFonts w:ascii="Tahoma" w:eastAsia="Times New Roman" w:hAnsi="Tahoma" w:cs="Tahoma"/>
      <w:sz w:val="16"/>
      <w:szCs w:val="16"/>
      <w:lang w:eastAsia="pt-BR"/>
    </w:rPr>
  </w:style>
  <w:style w:type="paragraph" w:styleId="Ttulo">
    <w:name w:val="Title"/>
    <w:basedOn w:val="Normal"/>
    <w:link w:val="TtuloChar"/>
    <w:qFormat/>
    <w:rsid w:val="00D41741"/>
    <w:pPr>
      <w:jc w:val="center"/>
    </w:pPr>
    <w:rPr>
      <w:b/>
      <w:bCs/>
      <w:sz w:val="28"/>
      <w:u w:val="single"/>
    </w:rPr>
  </w:style>
  <w:style w:type="character" w:customStyle="1" w:styleId="TtuloChar">
    <w:name w:val="Título Char"/>
    <w:basedOn w:val="Fontepargpadro"/>
    <w:link w:val="Ttulo"/>
    <w:rsid w:val="00D41741"/>
    <w:rPr>
      <w:rFonts w:ascii="Times New Roman" w:eastAsia="Times New Roman" w:hAnsi="Times New Roman" w:cs="Times New Roman"/>
      <w:b/>
      <w:bCs/>
      <w:sz w:val="28"/>
      <w:szCs w:val="20"/>
      <w:u w:val="single"/>
      <w:lang w:eastAsia="pt-BR"/>
    </w:rPr>
  </w:style>
  <w:style w:type="character" w:styleId="Refdecomentrio">
    <w:name w:val="annotation reference"/>
    <w:uiPriority w:val="99"/>
    <w:semiHidden/>
    <w:unhideWhenUsed/>
    <w:rsid w:val="00D41741"/>
    <w:rPr>
      <w:sz w:val="16"/>
      <w:szCs w:val="16"/>
    </w:rPr>
  </w:style>
  <w:style w:type="paragraph" w:styleId="Textodecomentrio">
    <w:name w:val="annotation text"/>
    <w:basedOn w:val="Normal"/>
    <w:link w:val="TextodecomentrioChar"/>
    <w:uiPriority w:val="99"/>
    <w:semiHidden/>
    <w:unhideWhenUsed/>
    <w:rsid w:val="00D41741"/>
    <w:rPr>
      <w:rFonts w:ascii="Arial" w:hAnsi="Arial"/>
    </w:rPr>
  </w:style>
  <w:style w:type="character" w:customStyle="1" w:styleId="TextodecomentrioChar">
    <w:name w:val="Texto de comentário Char"/>
    <w:basedOn w:val="Fontepargpadro"/>
    <w:link w:val="Textodecomentrio"/>
    <w:uiPriority w:val="99"/>
    <w:semiHidden/>
    <w:rsid w:val="00D41741"/>
    <w:rPr>
      <w:rFonts w:ascii="Arial" w:eastAsia="Times New Roman" w:hAnsi="Arial"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D41741"/>
    <w:rPr>
      <w:b/>
      <w:bCs/>
    </w:rPr>
  </w:style>
  <w:style w:type="character" w:customStyle="1" w:styleId="AssuntodocomentrioChar">
    <w:name w:val="Assunto do comentário Char"/>
    <w:basedOn w:val="TextodecomentrioChar"/>
    <w:link w:val="Assuntodocomentrio"/>
    <w:uiPriority w:val="99"/>
    <w:semiHidden/>
    <w:rsid w:val="00D41741"/>
    <w:rPr>
      <w:rFonts w:ascii="Arial" w:eastAsia="Times New Roman" w:hAnsi="Arial" w:cs="Times New Roman"/>
      <w:b/>
      <w:bCs/>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E1CC8-B9EB-4277-A4D7-4DF0627F5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14</Pages>
  <Words>5483</Words>
  <Characters>29614</Characters>
  <Application>Microsoft Office Word</Application>
  <DocSecurity>0</DocSecurity>
  <Lines>246</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Kamila</dc:creator>
  <cp:keywords/>
  <dc:description/>
  <cp:lastModifiedBy>João Paulo Faggioni Cintra</cp:lastModifiedBy>
  <cp:revision>47</cp:revision>
  <cp:lastPrinted>2025-02-14T19:37:00Z</cp:lastPrinted>
  <dcterms:created xsi:type="dcterms:W3CDTF">2025-03-17T14:10:00Z</dcterms:created>
  <dcterms:modified xsi:type="dcterms:W3CDTF">2025-07-30T14:54:00Z</dcterms:modified>
</cp:coreProperties>
</file>