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</w:t>
      </w:r>
      <w:r>
        <w:rPr>
          <w:rFonts w:ascii="Courier New" w:hAnsi="Courier New" w:cs="Courier New"/>
          <w:sz w:val="22"/>
          <w:szCs w:val="22"/>
        </w:rPr>
        <w:t xml:space="preserve"> IMPOSITIVA</w:t>
      </w:r>
      <w:r w:rsidRPr="00740894">
        <w:rPr>
          <w:rFonts w:ascii="Courier New" w:hAnsi="Courier New" w:cs="Courier New"/>
          <w:sz w:val="22"/>
          <w:szCs w:val="22"/>
        </w:rPr>
        <w:t xml:space="preserve"> ao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>
        <w:rPr>
          <w:rFonts w:ascii="Courier New" w:hAnsi="Courier New" w:cs="Courier New"/>
          <w:sz w:val="22"/>
          <w:szCs w:val="22"/>
        </w:rPr>
        <w:t xml:space="preserve"> 104 </w:t>
      </w:r>
      <w:r w:rsidRPr="00740894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21</w:t>
      </w:r>
      <w:r w:rsidRPr="00740894">
        <w:rPr>
          <w:rFonts w:ascii="Courier New" w:hAnsi="Courier New" w:cs="Courier New"/>
          <w:sz w:val="22"/>
          <w:szCs w:val="22"/>
        </w:rPr>
        <w:t>, de autoria do Sr.</w:t>
      </w:r>
      <w:r w:rsidR="00574568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740894">
        <w:rPr>
          <w:rFonts w:ascii="Courier New" w:hAnsi="Courier New" w:cs="Courier New"/>
          <w:sz w:val="22"/>
          <w:szCs w:val="22"/>
        </w:rPr>
        <w:t xml:space="preserve"> sobre as Diretrizes Orçamentárias para o exercício de 20</w:t>
      </w:r>
      <w:r>
        <w:rPr>
          <w:rFonts w:ascii="Courier New" w:hAnsi="Courier New" w:cs="Courier New"/>
          <w:sz w:val="22"/>
          <w:szCs w:val="22"/>
        </w:rPr>
        <w:t>22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6E346C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74089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74089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>
        <w:rPr>
          <w:rFonts w:ascii="Courier New" w:hAnsi="Courier New" w:cs="Courier New"/>
          <w:b/>
          <w:sz w:val="22"/>
          <w:szCs w:val="22"/>
        </w:rPr>
        <w:t>__</w:t>
      </w:r>
      <w:r w:rsidRPr="00740894">
        <w:rPr>
          <w:rFonts w:ascii="Courier New" w:hAnsi="Courier New" w:cs="Courier New"/>
          <w:b/>
          <w:sz w:val="22"/>
          <w:szCs w:val="22"/>
        </w:rPr>
        <w:t>/20</w:t>
      </w:r>
      <w:r w:rsidR="001534BA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740894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>
        <w:rPr>
          <w:rFonts w:ascii="Courier New" w:hAnsi="Courier New" w:cs="Courier New"/>
          <w:sz w:val="22"/>
          <w:szCs w:val="22"/>
        </w:rPr>
        <w:t xml:space="preserve"> 2022</w:t>
      </w:r>
      <w:r w:rsidRPr="0074089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8C2B56">
        <w:rPr>
          <w:rFonts w:ascii="Courier New" w:hAnsi="Courier New" w:cs="Courier New"/>
          <w:sz w:val="22"/>
          <w:szCs w:val="22"/>
        </w:rPr>
        <w:t>02.0</w:t>
      </w:r>
      <w:r w:rsidR="00CC3405">
        <w:rPr>
          <w:rFonts w:ascii="Courier New" w:hAnsi="Courier New" w:cs="Courier New"/>
          <w:sz w:val="22"/>
          <w:szCs w:val="22"/>
        </w:rPr>
        <w:t>9</w:t>
      </w:r>
      <w:r w:rsidR="00574568">
        <w:rPr>
          <w:rFonts w:ascii="Courier New" w:hAnsi="Courier New" w:cs="Courier New"/>
          <w:sz w:val="22"/>
          <w:szCs w:val="22"/>
        </w:rPr>
        <w:t>.00 – Secretaria Mun.</w:t>
      </w:r>
      <w:r w:rsidRPr="00740894">
        <w:rPr>
          <w:rFonts w:ascii="Courier New" w:hAnsi="Courier New" w:cs="Courier New"/>
          <w:sz w:val="22"/>
          <w:szCs w:val="22"/>
        </w:rPr>
        <w:t xml:space="preserve"> de </w:t>
      </w:r>
      <w:r w:rsidR="00BD7E11">
        <w:rPr>
          <w:rFonts w:ascii="Courier New" w:hAnsi="Courier New" w:cs="Courier New"/>
          <w:sz w:val="22"/>
          <w:szCs w:val="22"/>
        </w:rPr>
        <w:t>Infraestrutura</w:t>
      </w:r>
      <w:r w:rsidRPr="00740894">
        <w:rPr>
          <w:rFonts w:ascii="Courier New" w:hAnsi="Courier New" w:cs="Courier New"/>
          <w:sz w:val="22"/>
          <w:szCs w:val="22"/>
        </w:rPr>
        <w:t>, programa “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887BFA">
        <w:rPr>
          <w:rFonts w:ascii="Courier New" w:hAnsi="Courier New" w:cs="Courier New"/>
          <w:i/>
          <w:sz w:val="22"/>
          <w:szCs w:val="22"/>
        </w:rPr>
        <w:t>15.</w:t>
      </w:r>
      <w:r w:rsidR="00BD7E11">
        <w:rPr>
          <w:rFonts w:ascii="Courier New" w:hAnsi="Courier New" w:cs="Courier New"/>
          <w:i/>
          <w:sz w:val="22"/>
          <w:szCs w:val="22"/>
        </w:rPr>
        <w:t>451</w:t>
      </w:r>
      <w:r w:rsidRPr="00740894">
        <w:rPr>
          <w:rFonts w:ascii="Courier New" w:hAnsi="Courier New" w:cs="Courier New"/>
          <w:i/>
          <w:sz w:val="22"/>
          <w:szCs w:val="22"/>
        </w:rPr>
        <w:t>.</w:t>
      </w:r>
      <w:r w:rsidR="00BD7E11">
        <w:rPr>
          <w:rFonts w:ascii="Courier New" w:hAnsi="Courier New" w:cs="Courier New"/>
          <w:i/>
          <w:sz w:val="22"/>
          <w:szCs w:val="22"/>
        </w:rPr>
        <w:t xml:space="preserve">2056 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– </w:t>
      </w:r>
      <w:r w:rsidR="00BD7E11">
        <w:rPr>
          <w:rFonts w:ascii="Courier New" w:hAnsi="Courier New" w:cs="Courier New"/>
          <w:i/>
          <w:sz w:val="22"/>
          <w:szCs w:val="22"/>
        </w:rPr>
        <w:t>Urbanização e Obras Municipais</w:t>
      </w:r>
      <w:r w:rsidRPr="00740894">
        <w:rPr>
          <w:rFonts w:ascii="Courier New" w:hAnsi="Courier New" w:cs="Courier New"/>
          <w:sz w:val="22"/>
          <w:szCs w:val="22"/>
        </w:rPr>
        <w:t xml:space="preserve">”, na Ação </w:t>
      </w:r>
      <w:r w:rsidRPr="00740894">
        <w:rPr>
          <w:rFonts w:ascii="Courier New" w:hAnsi="Courier New" w:cs="Courier New"/>
          <w:i/>
          <w:sz w:val="22"/>
          <w:szCs w:val="22"/>
        </w:rPr>
        <w:t>“</w:t>
      </w:r>
      <w:r w:rsidR="00BD7E11">
        <w:rPr>
          <w:rFonts w:ascii="Courier New" w:hAnsi="Courier New" w:cs="Courier New"/>
          <w:i/>
          <w:sz w:val="22"/>
          <w:szCs w:val="22"/>
        </w:rPr>
        <w:t xml:space="preserve">1229 </w:t>
      </w:r>
      <w:r w:rsidRPr="00740894">
        <w:rPr>
          <w:rFonts w:ascii="Courier New" w:hAnsi="Courier New" w:cs="Courier New"/>
          <w:i/>
          <w:sz w:val="22"/>
          <w:szCs w:val="22"/>
        </w:rPr>
        <w:t xml:space="preserve">- </w:t>
      </w:r>
      <w:r w:rsidR="00BD7E11">
        <w:rPr>
          <w:rFonts w:ascii="Courier New" w:hAnsi="Courier New" w:cs="Courier New"/>
          <w:i/>
          <w:sz w:val="22"/>
          <w:szCs w:val="22"/>
        </w:rPr>
        <w:t>Recapeamento</w:t>
      </w:r>
      <w:r w:rsidRPr="00740894">
        <w:rPr>
          <w:rFonts w:ascii="Courier New" w:hAnsi="Courier New" w:cs="Courier New"/>
          <w:i/>
          <w:sz w:val="22"/>
          <w:szCs w:val="22"/>
        </w:rPr>
        <w:t>”</w:t>
      </w:r>
      <w:r w:rsidR="00864352">
        <w:rPr>
          <w:rFonts w:ascii="Courier New" w:hAnsi="Courier New" w:cs="Courier New"/>
          <w:i/>
          <w:sz w:val="22"/>
          <w:szCs w:val="22"/>
        </w:rPr>
        <w:t xml:space="preserve"> </w:t>
      </w:r>
      <w:r w:rsidRPr="00740894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>104</w:t>
      </w:r>
      <w:r w:rsidRPr="00740894">
        <w:rPr>
          <w:rFonts w:ascii="Courier New" w:hAnsi="Courier New" w:cs="Courier New"/>
          <w:sz w:val="22"/>
          <w:szCs w:val="22"/>
        </w:rPr>
        <w:t>/</w:t>
      </w:r>
      <w:r w:rsidR="00864352">
        <w:rPr>
          <w:rFonts w:ascii="Courier New" w:hAnsi="Courier New" w:cs="Courier New"/>
          <w:sz w:val="22"/>
          <w:szCs w:val="22"/>
        </w:rPr>
        <w:t>2021</w:t>
      </w:r>
      <w:r w:rsidRPr="00740894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74089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5567D9" w:rsidRPr="00740894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5567D9" w:rsidRPr="00740894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Default="00DA6555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Recapeamento – R$ 100.000,00</w:t>
            </w:r>
          </w:p>
          <w:p w:rsidR="00DA6555" w:rsidRPr="00740894" w:rsidRDefault="00DA6555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44905100 – Obras e Instalações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>
        <w:rPr>
          <w:rFonts w:ascii="Courier New" w:hAnsi="Courier New" w:cs="Courier New"/>
          <w:sz w:val="22"/>
          <w:szCs w:val="22"/>
        </w:rPr>
        <w:t xml:space="preserve">da RESERVA ORÇAMENTO IMPOSITIVO constante do Projeto de Lei </w:t>
      </w:r>
      <w:r w:rsidR="00864352" w:rsidRPr="00740894">
        <w:rPr>
          <w:rFonts w:ascii="Courier New" w:hAnsi="Courier New" w:cs="Courier New"/>
          <w:sz w:val="22"/>
          <w:szCs w:val="22"/>
        </w:rPr>
        <w:t>n</w:t>
      </w:r>
      <w:r w:rsidR="00864352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 xml:space="preserve">104/2021, Unidade Administrativa 02.04.00 Secretaria Mun. de Finanças, programa </w:t>
      </w:r>
      <w:r w:rsidR="00864352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>
        <w:rPr>
          <w:rFonts w:ascii="Courier New" w:hAnsi="Courier New" w:cs="Courier New"/>
          <w:sz w:val="22"/>
          <w:szCs w:val="22"/>
        </w:rPr>
        <w:t xml:space="preserve">, na ação </w:t>
      </w:r>
      <w:r w:rsidR="006E346C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E346C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da Emenda Parlamentar, nos anexos V e VI do Manual do TCESP, </w:t>
      </w:r>
      <w:r>
        <w:rPr>
          <w:rFonts w:ascii="Courier New" w:hAnsi="Courier New" w:cs="Courier New"/>
          <w:i/>
          <w:sz w:val="22"/>
          <w:szCs w:val="22"/>
        </w:rPr>
        <w:lastRenderedPageBreak/>
        <w:t>constante dos Anexos V e VI do Projeto de Lei nº 104/2021</w:t>
      </w:r>
      <w:r w:rsidR="00574568">
        <w:rPr>
          <w:rFonts w:ascii="Courier New" w:hAnsi="Courier New" w:cs="Courier New"/>
          <w:i/>
          <w:sz w:val="22"/>
          <w:szCs w:val="22"/>
        </w:rPr>
        <w:t>, bem como</w:t>
      </w:r>
      <w:r w:rsidR="00355B7E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74089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D0477F" w:rsidRDefault="00BD7E11" w:rsidP="00D0477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 presente Emenda tem</w:t>
      </w:r>
      <w:r w:rsidR="00D0477F" w:rsidRPr="00740894">
        <w:rPr>
          <w:rFonts w:ascii="Courier New" w:hAnsi="Courier New" w:cs="Courier New"/>
          <w:sz w:val="22"/>
          <w:szCs w:val="22"/>
        </w:rPr>
        <w:t xml:space="preserve"> como </w:t>
      </w:r>
      <w:r w:rsidR="00D0477F">
        <w:rPr>
          <w:rFonts w:ascii="Courier New" w:hAnsi="Courier New" w:cs="Courier New"/>
          <w:sz w:val="22"/>
          <w:szCs w:val="22"/>
        </w:rPr>
        <w:t>propósito prever a transferência d</w:t>
      </w:r>
      <w:r>
        <w:rPr>
          <w:rFonts w:ascii="Courier New" w:hAnsi="Courier New" w:cs="Courier New"/>
          <w:sz w:val="22"/>
          <w:szCs w:val="22"/>
        </w:rPr>
        <w:t xml:space="preserve">e recursos com a finalidade de </w:t>
      </w:r>
      <w:r w:rsidR="00D0477F" w:rsidRPr="00BD7E11">
        <w:rPr>
          <w:rFonts w:ascii="Courier New" w:hAnsi="Courier New" w:cs="Courier New"/>
          <w:sz w:val="22"/>
          <w:szCs w:val="22"/>
        </w:rPr>
        <w:t>investimento</w:t>
      </w:r>
      <w:r w:rsidRPr="00BD7E11">
        <w:rPr>
          <w:rFonts w:ascii="Courier New" w:hAnsi="Courier New" w:cs="Courier New"/>
          <w:sz w:val="22"/>
          <w:szCs w:val="22"/>
        </w:rPr>
        <w:t xml:space="preserve"> </w:t>
      </w:r>
      <w:r w:rsidR="00D0477F">
        <w:rPr>
          <w:rFonts w:ascii="Courier New" w:hAnsi="Courier New" w:cs="Courier New"/>
          <w:sz w:val="22"/>
          <w:szCs w:val="22"/>
        </w:rPr>
        <w:t xml:space="preserve">para </w:t>
      </w:r>
      <w:r>
        <w:rPr>
          <w:rFonts w:ascii="Courier New" w:hAnsi="Courier New" w:cs="Courier New"/>
          <w:sz w:val="22"/>
          <w:szCs w:val="22"/>
        </w:rPr>
        <w:t>o recapeamento do Município de Franca.</w:t>
      </w:r>
    </w:p>
    <w:p w:rsidR="00D0477F" w:rsidRP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730027">
        <w:rPr>
          <w:rFonts w:ascii="Courier New" w:hAnsi="Courier New" w:cs="Courier New"/>
          <w:sz w:val="22"/>
          <w:szCs w:val="22"/>
        </w:rPr>
        <w:t>24</w:t>
      </w:r>
      <w:r w:rsidRPr="00740894">
        <w:rPr>
          <w:rFonts w:ascii="Courier New" w:hAnsi="Courier New" w:cs="Courier New"/>
          <w:sz w:val="22"/>
          <w:szCs w:val="22"/>
        </w:rPr>
        <w:t xml:space="preserve"> de agost</w:t>
      </w:r>
      <w:r>
        <w:rPr>
          <w:rFonts w:ascii="Courier New" w:hAnsi="Courier New" w:cs="Courier New"/>
          <w:sz w:val="22"/>
          <w:szCs w:val="22"/>
        </w:rPr>
        <w:t>o de 2021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5567D9" w:rsidRPr="00740894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</w:t>
      </w:r>
      <w:r w:rsidR="004A6520">
        <w:rPr>
          <w:rFonts w:ascii="Courier New" w:hAnsi="Courier New" w:cs="Courier New"/>
          <w:sz w:val="22"/>
          <w:szCs w:val="22"/>
        </w:rPr>
        <w:t>__________</w:t>
      </w:r>
    </w:p>
    <w:p w:rsidR="00730027" w:rsidRPr="00083818" w:rsidRDefault="00730027" w:rsidP="00730027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730027" w:rsidRDefault="00730027" w:rsidP="00730027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>Vereador</w:t>
      </w:r>
    </w:p>
    <w:p w:rsidR="002A5C00" w:rsidRDefault="002A5C00" w:rsidP="00730027">
      <w:pPr>
        <w:jc w:val="center"/>
        <w:rPr>
          <w:rFonts w:ascii="Courier New" w:hAnsi="Courier New" w:cs="Courier New"/>
          <w:sz w:val="22"/>
          <w:szCs w:val="22"/>
        </w:rPr>
      </w:pPr>
    </w:p>
    <w:p w:rsidR="00730027" w:rsidRPr="008E2CE3" w:rsidRDefault="00730027" w:rsidP="00730027">
      <w:pPr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r w:rsidRPr="00951C42">
        <w:rPr>
          <w:rFonts w:ascii="Courier New" w:hAnsi="Courier New" w:cs="Courier New"/>
          <w:noProof/>
        </w:rPr>
        <w:drawing>
          <wp:inline distT="0" distB="0" distL="0" distR="0" wp14:anchorId="30FCD243" wp14:editId="6E1B1B25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0027" w:rsidRPr="008E2CE3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EA" w:rsidRDefault="00DF45EA" w:rsidP="006A0554">
      <w:r>
        <w:separator/>
      </w:r>
    </w:p>
  </w:endnote>
  <w:endnote w:type="continuationSeparator" w:id="0">
    <w:p w:rsidR="00DF45EA" w:rsidRDefault="00DF45EA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A6520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EA" w:rsidRDefault="00DF45EA" w:rsidP="006A0554">
      <w:r>
        <w:separator/>
      </w:r>
    </w:p>
  </w:footnote>
  <w:footnote w:type="continuationSeparator" w:id="0">
    <w:p w:rsidR="00DF45EA" w:rsidRDefault="00DF45EA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07874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A6520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1B88"/>
    <w:rsid w:val="0071615C"/>
    <w:rsid w:val="007170BF"/>
    <w:rsid w:val="007205BE"/>
    <w:rsid w:val="00721931"/>
    <w:rsid w:val="007241C2"/>
    <w:rsid w:val="00726C80"/>
    <w:rsid w:val="00730027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BFA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A2CFA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D7E11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C3405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A6555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45EA"/>
    <w:rsid w:val="00DF59DF"/>
    <w:rsid w:val="00DF6AF7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0D43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FC6A0-7841-468E-BD4C-EAE7056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adro">
    <w:name w:val="Padrão"/>
    <w:rsid w:val="00730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</cp:lastModifiedBy>
  <cp:revision>14</cp:revision>
  <cp:lastPrinted>2021-08-24T17:01:00Z</cp:lastPrinted>
  <dcterms:created xsi:type="dcterms:W3CDTF">2021-08-06T13:15:00Z</dcterms:created>
  <dcterms:modified xsi:type="dcterms:W3CDTF">2021-08-24T17:15:00Z</dcterms:modified>
</cp:coreProperties>
</file>